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99856189"/>
        <w:docPartObj>
          <w:docPartGallery w:val="Cover Pages"/>
          <w:docPartUnique/>
        </w:docPartObj>
      </w:sdtPr>
      <w:sdtEndPr/>
      <w:sdtContent>
        <w:p w14:paraId="49F97FD7" w14:textId="6C1E29FF" w:rsidR="007417F9" w:rsidRDefault="007417F9">
          <w:r>
            <w:rPr>
              <w:noProof/>
            </w:rPr>
            <mc:AlternateContent>
              <mc:Choice Requires="wpg">
                <w:drawing>
                  <wp:anchor distT="0" distB="0" distL="114300" distR="114300" simplePos="0" relativeHeight="251659264" behindDoc="1" locked="0" layoutInCell="1" allowOverlap="1" wp14:anchorId="03AA26F0" wp14:editId="31A471C5">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3D8EC45" w14:textId="6654DB18" w:rsidR="007417F9" w:rsidRDefault="007417F9">
                                      <w:pPr>
                                        <w:pStyle w:val="NoSpacing"/>
                                        <w:spacing w:before="120"/>
                                        <w:jc w:val="center"/>
                                        <w:rPr>
                                          <w:color w:val="FFFFFF" w:themeColor="background1"/>
                                        </w:rPr>
                                      </w:pPr>
                                      <w:r>
                                        <w:rPr>
                                          <w:color w:val="FFFFFF" w:themeColor="background1"/>
                                        </w:rPr>
                                        <w:t>Division of Diversity and Engagement</w:t>
                                      </w:r>
                                    </w:p>
                                  </w:sdtContent>
                                </w:sdt>
                                <w:p w14:paraId="73ECEB08" w14:textId="20EA4818" w:rsidR="007417F9" w:rsidRDefault="00486C6C">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DF3C46">
                                        <w:rPr>
                                          <w:caps/>
                                          <w:color w:val="FFFFFF" w:themeColor="background1"/>
                                        </w:rPr>
                                        <w:t xml:space="preserve">     </w:t>
                                      </w:r>
                                    </w:sdtContent>
                                  </w:sdt>
                                  <w:r w:rsidR="007417F9">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F3C46">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808080" w:themeColor="background1"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301752F" w14:textId="2B828FA7" w:rsidR="007417F9" w:rsidRPr="00DF3C46" w:rsidRDefault="007417F9">
                                      <w:pPr>
                                        <w:pStyle w:val="NoSpacing"/>
                                        <w:jc w:val="center"/>
                                        <w:rPr>
                                          <w:rFonts w:asciiTheme="majorHAnsi" w:eastAsiaTheme="majorEastAsia" w:hAnsiTheme="majorHAnsi" w:cstheme="majorBidi"/>
                                          <w:b/>
                                          <w:caps/>
                                          <w:color w:val="808080" w:themeColor="background1" w:themeShade="80"/>
                                          <w:sz w:val="72"/>
                                          <w:szCs w:val="72"/>
                                        </w:rPr>
                                      </w:pPr>
                                      <w:r w:rsidRPr="00DF3C46">
                                        <w:rPr>
                                          <w:rFonts w:asciiTheme="majorHAnsi" w:eastAsiaTheme="majorEastAsia" w:hAnsiTheme="majorHAnsi" w:cstheme="majorBidi"/>
                                          <w:b/>
                                          <w:caps/>
                                          <w:color w:val="808080" w:themeColor="background1" w:themeShade="80"/>
                                          <w:sz w:val="72"/>
                                          <w:szCs w:val="72"/>
                                        </w:rPr>
                                        <w:t>Graduate Research Assistant Handbook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AA26F0"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e48312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e48312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3D8EC45" w14:textId="6654DB18" w:rsidR="007417F9" w:rsidRDefault="007417F9">
                                <w:pPr>
                                  <w:pStyle w:val="NoSpacing"/>
                                  <w:spacing w:before="120"/>
                                  <w:jc w:val="center"/>
                                  <w:rPr>
                                    <w:color w:val="FFFFFF" w:themeColor="background1"/>
                                  </w:rPr>
                                </w:pPr>
                                <w:r>
                                  <w:rPr>
                                    <w:color w:val="FFFFFF" w:themeColor="background1"/>
                                  </w:rPr>
                                  <w:t>Division of Diversity and Engagement</w:t>
                                </w:r>
                              </w:p>
                            </w:sdtContent>
                          </w:sdt>
                          <w:p w14:paraId="73ECEB08" w14:textId="20EA4818" w:rsidR="007417F9" w:rsidRDefault="00486C6C">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DF3C46">
                                  <w:rPr>
                                    <w:caps/>
                                    <w:color w:val="FFFFFF" w:themeColor="background1"/>
                                  </w:rPr>
                                  <w:t xml:space="preserve">     </w:t>
                                </w:r>
                              </w:sdtContent>
                            </w:sdt>
                            <w:r w:rsidR="007417F9">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F3C46">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caps/>
                                <w:color w:val="808080" w:themeColor="background1"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301752F" w14:textId="2B828FA7" w:rsidR="007417F9" w:rsidRPr="00DF3C46" w:rsidRDefault="007417F9">
                                <w:pPr>
                                  <w:pStyle w:val="NoSpacing"/>
                                  <w:jc w:val="center"/>
                                  <w:rPr>
                                    <w:rFonts w:asciiTheme="majorHAnsi" w:eastAsiaTheme="majorEastAsia" w:hAnsiTheme="majorHAnsi" w:cstheme="majorBidi"/>
                                    <w:b/>
                                    <w:caps/>
                                    <w:color w:val="808080" w:themeColor="background1" w:themeShade="80"/>
                                    <w:sz w:val="72"/>
                                    <w:szCs w:val="72"/>
                                  </w:rPr>
                                </w:pPr>
                                <w:r w:rsidRPr="00DF3C46">
                                  <w:rPr>
                                    <w:rFonts w:asciiTheme="majorHAnsi" w:eastAsiaTheme="majorEastAsia" w:hAnsiTheme="majorHAnsi" w:cstheme="majorBidi"/>
                                    <w:b/>
                                    <w:caps/>
                                    <w:color w:val="808080" w:themeColor="background1" w:themeShade="80"/>
                                    <w:sz w:val="72"/>
                                    <w:szCs w:val="72"/>
                                  </w:rPr>
                                  <w:t>Graduate Research Assistant Handbook</w:t>
                                </w:r>
                              </w:p>
                            </w:sdtContent>
                          </w:sdt>
                        </w:txbxContent>
                      </v:textbox>
                    </v:shape>
                    <w10:wrap anchorx="page" anchory="page"/>
                  </v:group>
                </w:pict>
              </mc:Fallback>
            </mc:AlternateContent>
          </w:r>
        </w:p>
        <w:p w14:paraId="1DA7A7B1" w14:textId="38E2B3F2" w:rsidR="007417F9" w:rsidRDefault="007417F9">
          <w:r>
            <w:br w:type="page"/>
          </w:r>
        </w:p>
      </w:sdtContent>
    </w:sdt>
    <w:sdt>
      <w:sdtPr>
        <w:rPr>
          <w:rFonts w:asciiTheme="minorHAnsi" w:eastAsiaTheme="minorHAnsi" w:hAnsiTheme="minorHAnsi" w:cstheme="minorBidi"/>
          <w:color w:val="auto"/>
          <w:sz w:val="22"/>
          <w:szCs w:val="22"/>
        </w:rPr>
        <w:id w:val="-1053697322"/>
        <w:docPartObj>
          <w:docPartGallery w:val="Table of Contents"/>
          <w:docPartUnique/>
        </w:docPartObj>
      </w:sdtPr>
      <w:sdtEndPr>
        <w:rPr>
          <w:b/>
          <w:bCs/>
          <w:noProof/>
        </w:rPr>
      </w:sdtEndPr>
      <w:sdtContent>
        <w:p w14:paraId="0A0F5828" w14:textId="7AA817D8" w:rsidR="008756FD" w:rsidRDefault="008756FD" w:rsidP="00DF3C46">
          <w:pPr>
            <w:pStyle w:val="TOCHeading"/>
            <w:jc w:val="center"/>
            <w:rPr>
              <w:b/>
            </w:rPr>
          </w:pPr>
          <w:r w:rsidRPr="008756FD">
            <w:rPr>
              <w:b/>
            </w:rPr>
            <w:t>Contents</w:t>
          </w:r>
        </w:p>
        <w:p w14:paraId="6742F0E8" w14:textId="77777777" w:rsidR="008756FD" w:rsidRPr="008756FD" w:rsidRDefault="008756FD" w:rsidP="008756FD"/>
        <w:p w14:paraId="454202D9" w14:textId="7772C650" w:rsidR="00272D28" w:rsidRDefault="008756FD">
          <w:pPr>
            <w:pStyle w:val="TOC1"/>
            <w:tabs>
              <w:tab w:val="right" w:leader="dot" w:pos="9350"/>
            </w:tabs>
            <w:rPr>
              <w:rFonts w:eastAsiaTheme="minorEastAsia"/>
              <w:noProof/>
            </w:rPr>
          </w:pPr>
          <w:r>
            <w:fldChar w:fldCharType="begin"/>
          </w:r>
          <w:r>
            <w:instrText xml:space="preserve"> TOC \o "1-3" \h \z \u </w:instrText>
          </w:r>
          <w:r>
            <w:fldChar w:fldCharType="separate"/>
          </w:r>
        </w:p>
        <w:p w14:paraId="107418E6" w14:textId="2F9414B8" w:rsidR="00272D28" w:rsidRDefault="00486C6C">
          <w:pPr>
            <w:pStyle w:val="TOC1"/>
            <w:tabs>
              <w:tab w:val="right" w:leader="dot" w:pos="9350"/>
            </w:tabs>
            <w:rPr>
              <w:rFonts w:eastAsiaTheme="minorEastAsia"/>
              <w:noProof/>
            </w:rPr>
          </w:pPr>
          <w:hyperlink w:anchor="_Toc27744810" w:history="1">
            <w:r w:rsidR="00272D28" w:rsidRPr="00745AAE">
              <w:rPr>
                <w:rStyle w:val="Hyperlink"/>
                <w:rFonts w:eastAsia="Times New Roman"/>
                <w:b/>
                <w:noProof/>
              </w:rPr>
              <w:t>General Expectations for Assistantship</w:t>
            </w:r>
            <w:r w:rsidR="00272D28">
              <w:rPr>
                <w:noProof/>
                <w:webHidden/>
              </w:rPr>
              <w:tab/>
            </w:r>
            <w:r w:rsidR="00272D28">
              <w:rPr>
                <w:noProof/>
                <w:webHidden/>
              </w:rPr>
              <w:fldChar w:fldCharType="begin"/>
            </w:r>
            <w:r w:rsidR="00272D28">
              <w:rPr>
                <w:noProof/>
                <w:webHidden/>
              </w:rPr>
              <w:instrText xml:space="preserve"> PAGEREF _Toc27744810 \h </w:instrText>
            </w:r>
            <w:r w:rsidR="00272D28">
              <w:rPr>
                <w:noProof/>
                <w:webHidden/>
              </w:rPr>
            </w:r>
            <w:r w:rsidR="00272D28">
              <w:rPr>
                <w:noProof/>
                <w:webHidden/>
              </w:rPr>
              <w:fldChar w:fldCharType="separate"/>
            </w:r>
            <w:r>
              <w:rPr>
                <w:noProof/>
                <w:webHidden/>
              </w:rPr>
              <w:t>2</w:t>
            </w:r>
            <w:r w:rsidR="00272D28">
              <w:rPr>
                <w:noProof/>
                <w:webHidden/>
              </w:rPr>
              <w:fldChar w:fldCharType="end"/>
            </w:r>
          </w:hyperlink>
        </w:p>
        <w:p w14:paraId="50EBEFC4" w14:textId="1FD15E83" w:rsidR="00272D28" w:rsidRDefault="00486C6C">
          <w:pPr>
            <w:pStyle w:val="TOC2"/>
            <w:tabs>
              <w:tab w:val="right" w:leader="dot" w:pos="9350"/>
            </w:tabs>
            <w:rPr>
              <w:rFonts w:eastAsiaTheme="minorEastAsia"/>
              <w:noProof/>
            </w:rPr>
          </w:pPr>
          <w:hyperlink w:anchor="_Toc27744811" w:history="1">
            <w:r w:rsidR="00272D28" w:rsidRPr="00745AAE">
              <w:rPr>
                <w:rStyle w:val="Hyperlink"/>
                <w:rFonts w:eastAsia="Times New Roman"/>
                <w:b/>
                <w:noProof/>
              </w:rPr>
              <w:t>Professional Dispositions</w:t>
            </w:r>
            <w:r w:rsidR="00272D28">
              <w:rPr>
                <w:noProof/>
                <w:webHidden/>
              </w:rPr>
              <w:tab/>
            </w:r>
            <w:r w:rsidR="00272D28">
              <w:rPr>
                <w:noProof/>
                <w:webHidden/>
              </w:rPr>
              <w:fldChar w:fldCharType="begin"/>
            </w:r>
            <w:r w:rsidR="00272D28">
              <w:rPr>
                <w:noProof/>
                <w:webHidden/>
              </w:rPr>
              <w:instrText xml:space="preserve"> PAGEREF _Toc27744811 \h </w:instrText>
            </w:r>
            <w:r w:rsidR="00272D28">
              <w:rPr>
                <w:noProof/>
                <w:webHidden/>
              </w:rPr>
            </w:r>
            <w:r w:rsidR="00272D28">
              <w:rPr>
                <w:noProof/>
                <w:webHidden/>
              </w:rPr>
              <w:fldChar w:fldCharType="separate"/>
            </w:r>
            <w:r>
              <w:rPr>
                <w:noProof/>
                <w:webHidden/>
              </w:rPr>
              <w:t>3</w:t>
            </w:r>
            <w:r w:rsidR="00272D28">
              <w:rPr>
                <w:noProof/>
                <w:webHidden/>
              </w:rPr>
              <w:fldChar w:fldCharType="end"/>
            </w:r>
          </w:hyperlink>
        </w:p>
        <w:p w14:paraId="065A2599" w14:textId="540CDF5C" w:rsidR="00272D28" w:rsidRDefault="00486C6C">
          <w:pPr>
            <w:pStyle w:val="TOC1"/>
            <w:tabs>
              <w:tab w:val="right" w:leader="dot" w:pos="9350"/>
            </w:tabs>
            <w:rPr>
              <w:rFonts w:eastAsiaTheme="minorEastAsia"/>
              <w:noProof/>
            </w:rPr>
          </w:pPr>
          <w:hyperlink w:anchor="_Toc27744812" w:history="1">
            <w:r w:rsidR="00272D28" w:rsidRPr="00745AAE">
              <w:rPr>
                <w:rStyle w:val="Hyperlink"/>
                <w:rFonts w:eastAsia="Times New Roman"/>
                <w:b/>
                <w:noProof/>
              </w:rPr>
              <w:t>Roles and Responsibilities</w:t>
            </w:r>
            <w:r w:rsidR="00272D28">
              <w:rPr>
                <w:noProof/>
                <w:webHidden/>
              </w:rPr>
              <w:tab/>
            </w:r>
            <w:r w:rsidR="00272D28">
              <w:rPr>
                <w:noProof/>
                <w:webHidden/>
              </w:rPr>
              <w:fldChar w:fldCharType="begin"/>
            </w:r>
            <w:r w:rsidR="00272D28">
              <w:rPr>
                <w:noProof/>
                <w:webHidden/>
              </w:rPr>
              <w:instrText xml:space="preserve"> PAGEREF _Toc27744812 \h </w:instrText>
            </w:r>
            <w:r w:rsidR="00272D28">
              <w:rPr>
                <w:noProof/>
                <w:webHidden/>
              </w:rPr>
            </w:r>
            <w:r w:rsidR="00272D28">
              <w:rPr>
                <w:noProof/>
                <w:webHidden/>
              </w:rPr>
              <w:fldChar w:fldCharType="separate"/>
            </w:r>
            <w:r>
              <w:rPr>
                <w:noProof/>
                <w:webHidden/>
              </w:rPr>
              <w:t>3</w:t>
            </w:r>
            <w:r w:rsidR="00272D28">
              <w:rPr>
                <w:noProof/>
                <w:webHidden/>
              </w:rPr>
              <w:fldChar w:fldCharType="end"/>
            </w:r>
          </w:hyperlink>
        </w:p>
        <w:p w14:paraId="4B610791" w14:textId="34003CF6" w:rsidR="00272D28" w:rsidRDefault="00486C6C">
          <w:pPr>
            <w:pStyle w:val="TOC2"/>
            <w:tabs>
              <w:tab w:val="right" w:leader="dot" w:pos="9350"/>
            </w:tabs>
            <w:rPr>
              <w:rFonts w:eastAsiaTheme="minorEastAsia"/>
              <w:noProof/>
            </w:rPr>
          </w:pPr>
          <w:hyperlink w:anchor="_Toc27744813" w:history="1">
            <w:r w:rsidR="00272D28" w:rsidRPr="00745AAE">
              <w:rPr>
                <w:rStyle w:val="Hyperlink"/>
                <w:b/>
                <w:i/>
                <w:noProof/>
              </w:rPr>
              <w:t>Biweekly Hours, Breaks, and Office Hours</w:t>
            </w:r>
            <w:r w:rsidR="00272D28">
              <w:rPr>
                <w:noProof/>
                <w:webHidden/>
              </w:rPr>
              <w:tab/>
            </w:r>
            <w:r w:rsidR="00272D28">
              <w:rPr>
                <w:noProof/>
                <w:webHidden/>
              </w:rPr>
              <w:fldChar w:fldCharType="begin"/>
            </w:r>
            <w:r w:rsidR="00272D28">
              <w:rPr>
                <w:noProof/>
                <w:webHidden/>
              </w:rPr>
              <w:instrText xml:space="preserve"> PAGEREF _Toc27744813 \h </w:instrText>
            </w:r>
            <w:r w:rsidR="00272D28">
              <w:rPr>
                <w:noProof/>
                <w:webHidden/>
              </w:rPr>
            </w:r>
            <w:r w:rsidR="00272D28">
              <w:rPr>
                <w:noProof/>
                <w:webHidden/>
              </w:rPr>
              <w:fldChar w:fldCharType="separate"/>
            </w:r>
            <w:r>
              <w:rPr>
                <w:noProof/>
                <w:webHidden/>
              </w:rPr>
              <w:t>3</w:t>
            </w:r>
            <w:r w:rsidR="00272D28">
              <w:rPr>
                <w:noProof/>
                <w:webHidden/>
              </w:rPr>
              <w:fldChar w:fldCharType="end"/>
            </w:r>
          </w:hyperlink>
        </w:p>
        <w:p w14:paraId="646C2D3A" w14:textId="60C0A5C5" w:rsidR="00272D28" w:rsidRDefault="00486C6C">
          <w:pPr>
            <w:pStyle w:val="TOC2"/>
            <w:tabs>
              <w:tab w:val="right" w:leader="dot" w:pos="9350"/>
            </w:tabs>
            <w:rPr>
              <w:rFonts w:eastAsiaTheme="minorEastAsia"/>
              <w:noProof/>
            </w:rPr>
          </w:pPr>
          <w:hyperlink w:anchor="_Toc27744814" w:history="1">
            <w:r w:rsidR="00272D28" w:rsidRPr="00745AAE">
              <w:rPr>
                <w:rStyle w:val="Hyperlink"/>
                <w:rFonts w:eastAsia="Times New Roman"/>
                <w:b/>
                <w:i/>
                <w:noProof/>
              </w:rPr>
              <w:t>Communication</w:t>
            </w:r>
            <w:r w:rsidR="00272D28">
              <w:rPr>
                <w:noProof/>
                <w:webHidden/>
              </w:rPr>
              <w:tab/>
            </w:r>
            <w:r w:rsidR="00272D28">
              <w:rPr>
                <w:noProof/>
                <w:webHidden/>
              </w:rPr>
              <w:fldChar w:fldCharType="begin"/>
            </w:r>
            <w:r w:rsidR="00272D28">
              <w:rPr>
                <w:noProof/>
                <w:webHidden/>
              </w:rPr>
              <w:instrText xml:space="preserve"> PAGEREF _Toc27744814 \h </w:instrText>
            </w:r>
            <w:r w:rsidR="00272D28">
              <w:rPr>
                <w:noProof/>
                <w:webHidden/>
              </w:rPr>
            </w:r>
            <w:r w:rsidR="00272D28">
              <w:rPr>
                <w:noProof/>
                <w:webHidden/>
              </w:rPr>
              <w:fldChar w:fldCharType="separate"/>
            </w:r>
            <w:r>
              <w:rPr>
                <w:noProof/>
                <w:webHidden/>
              </w:rPr>
              <w:t>4</w:t>
            </w:r>
            <w:r w:rsidR="00272D28">
              <w:rPr>
                <w:noProof/>
                <w:webHidden/>
              </w:rPr>
              <w:fldChar w:fldCharType="end"/>
            </w:r>
          </w:hyperlink>
        </w:p>
        <w:p w14:paraId="250FE4F6" w14:textId="4DA508D2" w:rsidR="00272D28" w:rsidRDefault="00486C6C">
          <w:pPr>
            <w:pStyle w:val="TOC2"/>
            <w:tabs>
              <w:tab w:val="right" w:leader="dot" w:pos="9350"/>
            </w:tabs>
            <w:rPr>
              <w:rFonts w:eastAsiaTheme="minorEastAsia"/>
              <w:noProof/>
            </w:rPr>
          </w:pPr>
          <w:hyperlink w:anchor="_Toc27744815" w:history="1">
            <w:r w:rsidR="00272D28" w:rsidRPr="00745AAE">
              <w:rPr>
                <w:rStyle w:val="Hyperlink"/>
                <w:b/>
                <w:i/>
                <w:noProof/>
              </w:rPr>
              <w:t>Meetings, Events, and Food Orders</w:t>
            </w:r>
            <w:r w:rsidR="00272D28">
              <w:rPr>
                <w:noProof/>
                <w:webHidden/>
              </w:rPr>
              <w:tab/>
            </w:r>
            <w:r w:rsidR="00272D28">
              <w:rPr>
                <w:noProof/>
                <w:webHidden/>
              </w:rPr>
              <w:fldChar w:fldCharType="begin"/>
            </w:r>
            <w:r w:rsidR="00272D28">
              <w:rPr>
                <w:noProof/>
                <w:webHidden/>
              </w:rPr>
              <w:instrText xml:space="preserve"> PAGEREF _Toc27744815 \h </w:instrText>
            </w:r>
            <w:r w:rsidR="00272D28">
              <w:rPr>
                <w:noProof/>
                <w:webHidden/>
              </w:rPr>
            </w:r>
            <w:r w:rsidR="00272D28">
              <w:rPr>
                <w:noProof/>
                <w:webHidden/>
              </w:rPr>
              <w:fldChar w:fldCharType="separate"/>
            </w:r>
            <w:r>
              <w:rPr>
                <w:noProof/>
                <w:webHidden/>
              </w:rPr>
              <w:t>4</w:t>
            </w:r>
            <w:r w:rsidR="00272D28">
              <w:rPr>
                <w:noProof/>
                <w:webHidden/>
              </w:rPr>
              <w:fldChar w:fldCharType="end"/>
            </w:r>
          </w:hyperlink>
        </w:p>
        <w:p w14:paraId="6DCF7181" w14:textId="4F502F30" w:rsidR="00272D28" w:rsidRDefault="00486C6C">
          <w:pPr>
            <w:pStyle w:val="TOC2"/>
            <w:tabs>
              <w:tab w:val="right" w:leader="dot" w:pos="9350"/>
            </w:tabs>
            <w:rPr>
              <w:rFonts w:eastAsiaTheme="minorEastAsia"/>
              <w:noProof/>
            </w:rPr>
          </w:pPr>
          <w:hyperlink w:anchor="_Toc27744816" w:history="1">
            <w:r w:rsidR="00272D28" w:rsidRPr="00745AAE">
              <w:rPr>
                <w:rStyle w:val="Hyperlink"/>
                <w:b/>
                <w:i/>
                <w:noProof/>
              </w:rPr>
              <w:t>Maintenance of Commissions and Council Websites and Listservs</w:t>
            </w:r>
            <w:r w:rsidR="00272D28">
              <w:rPr>
                <w:noProof/>
                <w:webHidden/>
              </w:rPr>
              <w:tab/>
            </w:r>
            <w:r w:rsidR="00272D28">
              <w:rPr>
                <w:noProof/>
                <w:webHidden/>
              </w:rPr>
              <w:fldChar w:fldCharType="begin"/>
            </w:r>
            <w:r w:rsidR="00272D28">
              <w:rPr>
                <w:noProof/>
                <w:webHidden/>
              </w:rPr>
              <w:instrText xml:space="preserve"> PAGEREF _Toc27744816 \h </w:instrText>
            </w:r>
            <w:r w:rsidR="00272D28">
              <w:rPr>
                <w:noProof/>
                <w:webHidden/>
              </w:rPr>
            </w:r>
            <w:r w:rsidR="00272D28">
              <w:rPr>
                <w:noProof/>
                <w:webHidden/>
              </w:rPr>
              <w:fldChar w:fldCharType="separate"/>
            </w:r>
            <w:r>
              <w:rPr>
                <w:noProof/>
                <w:webHidden/>
              </w:rPr>
              <w:t>5</w:t>
            </w:r>
            <w:r w:rsidR="00272D28">
              <w:rPr>
                <w:noProof/>
                <w:webHidden/>
              </w:rPr>
              <w:fldChar w:fldCharType="end"/>
            </w:r>
          </w:hyperlink>
        </w:p>
        <w:p w14:paraId="4A424E49" w14:textId="522F288A" w:rsidR="00272D28" w:rsidRDefault="00486C6C">
          <w:pPr>
            <w:pStyle w:val="TOC2"/>
            <w:tabs>
              <w:tab w:val="right" w:leader="dot" w:pos="9350"/>
            </w:tabs>
            <w:rPr>
              <w:rFonts w:eastAsiaTheme="minorEastAsia"/>
              <w:noProof/>
            </w:rPr>
          </w:pPr>
          <w:hyperlink w:anchor="_Toc27744817" w:history="1">
            <w:r w:rsidR="00272D28" w:rsidRPr="00745AAE">
              <w:rPr>
                <w:rStyle w:val="Hyperlink"/>
                <w:b/>
                <w:i/>
                <w:noProof/>
              </w:rPr>
              <w:t>Research Projects and Data</w:t>
            </w:r>
            <w:r w:rsidR="00272D28">
              <w:rPr>
                <w:noProof/>
                <w:webHidden/>
              </w:rPr>
              <w:tab/>
            </w:r>
            <w:r w:rsidR="00272D28">
              <w:rPr>
                <w:noProof/>
                <w:webHidden/>
              </w:rPr>
              <w:fldChar w:fldCharType="begin"/>
            </w:r>
            <w:r w:rsidR="00272D28">
              <w:rPr>
                <w:noProof/>
                <w:webHidden/>
              </w:rPr>
              <w:instrText xml:space="preserve"> PAGEREF _Toc27744817 \h </w:instrText>
            </w:r>
            <w:r w:rsidR="00272D28">
              <w:rPr>
                <w:noProof/>
                <w:webHidden/>
              </w:rPr>
            </w:r>
            <w:r w:rsidR="00272D28">
              <w:rPr>
                <w:noProof/>
                <w:webHidden/>
              </w:rPr>
              <w:fldChar w:fldCharType="separate"/>
            </w:r>
            <w:r>
              <w:rPr>
                <w:noProof/>
                <w:webHidden/>
              </w:rPr>
              <w:t>6</w:t>
            </w:r>
            <w:r w:rsidR="00272D28">
              <w:rPr>
                <w:noProof/>
                <w:webHidden/>
              </w:rPr>
              <w:fldChar w:fldCharType="end"/>
            </w:r>
          </w:hyperlink>
        </w:p>
        <w:p w14:paraId="6CC21A10" w14:textId="763329BF" w:rsidR="00272D28" w:rsidRDefault="00486C6C">
          <w:pPr>
            <w:pStyle w:val="TOC2"/>
            <w:tabs>
              <w:tab w:val="right" w:leader="dot" w:pos="9350"/>
            </w:tabs>
            <w:rPr>
              <w:rFonts w:eastAsiaTheme="minorEastAsia"/>
              <w:noProof/>
            </w:rPr>
          </w:pPr>
          <w:hyperlink w:anchor="_Toc27744818" w:history="1">
            <w:r w:rsidR="00272D28" w:rsidRPr="00745AAE">
              <w:rPr>
                <w:rStyle w:val="Hyperlink"/>
                <w:b/>
                <w:i/>
                <w:noProof/>
              </w:rPr>
              <w:t>Evaluation Process</w:t>
            </w:r>
            <w:r w:rsidR="00272D28">
              <w:rPr>
                <w:noProof/>
                <w:webHidden/>
              </w:rPr>
              <w:tab/>
            </w:r>
            <w:r w:rsidR="00272D28">
              <w:rPr>
                <w:noProof/>
                <w:webHidden/>
              </w:rPr>
              <w:fldChar w:fldCharType="begin"/>
            </w:r>
            <w:r w:rsidR="00272D28">
              <w:rPr>
                <w:noProof/>
                <w:webHidden/>
              </w:rPr>
              <w:instrText xml:space="preserve"> PAGEREF _Toc27744818 \h </w:instrText>
            </w:r>
            <w:r w:rsidR="00272D28">
              <w:rPr>
                <w:noProof/>
                <w:webHidden/>
              </w:rPr>
            </w:r>
            <w:r w:rsidR="00272D28">
              <w:rPr>
                <w:noProof/>
                <w:webHidden/>
              </w:rPr>
              <w:fldChar w:fldCharType="separate"/>
            </w:r>
            <w:r>
              <w:rPr>
                <w:noProof/>
                <w:webHidden/>
              </w:rPr>
              <w:t>6</w:t>
            </w:r>
            <w:r w:rsidR="00272D28">
              <w:rPr>
                <w:noProof/>
                <w:webHidden/>
              </w:rPr>
              <w:fldChar w:fldCharType="end"/>
            </w:r>
          </w:hyperlink>
        </w:p>
        <w:p w14:paraId="6D6EC5F4" w14:textId="23D568A5" w:rsidR="00272D28" w:rsidRDefault="00486C6C">
          <w:pPr>
            <w:pStyle w:val="TOC2"/>
            <w:tabs>
              <w:tab w:val="right" w:leader="dot" w:pos="9350"/>
            </w:tabs>
            <w:rPr>
              <w:rFonts w:eastAsiaTheme="minorEastAsia"/>
              <w:noProof/>
            </w:rPr>
          </w:pPr>
          <w:hyperlink w:anchor="_Toc27744819" w:history="1">
            <w:r w:rsidR="00272D28" w:rsidRPr="00745AAE">
              <w:rPr>
                <w:rStyle w:val="Hyperlink"/>
                <w:b/>
                <w:i/>
                <w:noProof/>
              </w:rPr>
              <w:t>Professional Development/ Training Opportunities</w:t>
            </w:r>
            <w:r w:rsidR="00272D28">
              <w:rPr>
                <w:noProof/>
                <w:webHidden/>
              </w:rPr>
              <w:tab/>
            </w:r>
            <w:r w:rsidR="00272D28">
              <w:rPr>
                <w:noProof/>
                <w:webHidden/>
              </w:rPr>
              <w:fldChar w:fldCharType="begin"/>
            </w:r>
            <w:r w:rsidR="00272D28">
              <w:rPr>
                <w:noProof/>
                <w:webHidden/>
              </w:rPr>
              <w:instrText xml:space="preserve"> PAGEREF _Toc27744819 \h </w:instrText>
            </w:r>
            <w:r w:rsidR="00272D28">
              <w:rPr>
                <w:noProof/>
                <w:webHidden/>
              </w:rPr>
            </w:r>
            <w:r w:rsidR="00272D28">
              <w:rPr>
                <w:noProof/>
                <w:webHidden/>
              </w:rPr>
              <w:fldChar w:fldCharType="separate"/>
            </w:r>
            <w:r>
              <w:rPr>
                <w:noProof/>
                <w:webHidden/>
              </w:rPr>
              <w:t>7</w:t>
            </w:r>
            <w:r w:rsidR="00272D28">
              <w:rPr>
                <w:noProof/>
                <w:webHidden/>
              </w:rPr>
              <w:fldChar w:fldCharType="end"/>
            </w:r>
          </w:hyperlink>
        </w:p>
        <w:p w14:paraId="4DAD2271" w14:textId="63E78A92" w:rsidR="00272D28" w:rsidRDefault="00486C6C">
          <w:pPr>
            <w:pStyle w:val="TOC1"/>
            <w:tabs>
              <w:tab w:val="right" w:leader="dot" w:pos="9350"/>
            </w:tabs>
            <w:rPr>
              <w:rFonts w:eastAsiaTheme="minorEastAsia"/>
              <w:noProof/>
            </w:rPr>
          </w:pPr>
          <w:hyperlink w:anchor="_Toc27744820" w:history="1">
            <w:r w:rsidR="00272D28" w:rsidRPr="00745AAE">
              <w:rPr>
                <w:rStyle w:val="Hyperlink"/>
                <w:b/>
                <w:noProof/>
              </w:rPr>
              <w:t>Resources</w:t>
            </w:r>
            <w:r w:rsidR="00272D28">
              <w:rPr>
                <w:noProof/>
                <w:webHidden/>
              </w:rPr>
              <w:tab/>
            </w:r>
            <w:r w:rsidR="00272D28">
              <w:rPr>
                <w:noProof/>
                <w:webHidden/>
              </w:rPr>
              <w:fldChar w:fldCharType="begin"/>
            </w:r>
            <w:r w:rsidR="00272D28">
              <w:rPr>
                <w:noProof/>
                <w:webHidden/>
              </w:rPr>
              <w:instrText xml:space="preserve"> PAGEREF _Toc27744820 \h </w:instrText>
            </w:r>
            <w:r w:rsidR="00272D28">
              <w:rPr>
                <w:noProof/>
                <w:webHidden/>
              </w:rPr>
            </w:r>
            <w:r w:rsidR="00272D28">
              <w:rPr>
                <w:noProof/>
                <w:webHidden/>
              </w:rPr>
              <w:fldChar w:fldCharType="separate"/>
            </w:r>
            <w:r>
              <w:rPr>
                <w:noProof/>
                <w:webHidden/>
              </w:rPr>
              <w:t>8</w:t>
            </w:r>
            <w:r w:rsidR="00272D28">
              <w:rPr>
                <w:noProof/>
                <w:webHidden/>
              </w:rPr>
              <w:fldChar w:fldCharType="end"/>
            </w:r>
          </w:hyperlink>
        </w:p>
        <w:p w14:paraId="09B5B374" w14:textId="5C626177" w:rsidR="008756FD" w:rsidRDefault="008756FD">
          <w:r>
            <w:rPr>
              <w:b/>
              <w:bCs/>
              <w:noProof/>
            </w:rPr>
            <w:fldChar w:fldCharType="end"/>
          </w:r>
        </w:p>
      </w:sdtContent>
    </w:sdt>
    <w:p w14:paraId="4DE8212F" w14:textId="77777777" w:rsidR="008756FD" w:rsidRDefault="008756FD">
      <w:pPr>
        <w:rPr>
          <w:rFonts w:asciiTheme="majorHAnsi" w:eastAsia="Times New Roman" w:hAnsiTheme="majorHAnsi" w:cstheme="majorBidi"/>
          <w:b/>
          <w:color w:val="AA610D" w:themeColor="accent1" w:themeShade="BF"/>
          <w:sz w:val="32"/>
          <w:szCs w:val="32"/>
        </w:rPr>
      </w:pPr>
      <w:r>
        <w:rPr>
          <w:rFonts w:eastAsia="Times New Roman"/>
          <w:b/>
        </w:rPr>
        <w:br w:type="page"/>
      </w:r>
    </w:p>
    <w:p w14:paraId="75E77457" w14:textId="68C44DC3" w:rsidR="00EE295F" w:rsidRDefault="00EE295F" w:rsidP="00123914">
      <w:pPr>
        <w:pStyle w:val="Heading1"/>
        <w:jc w:val="center"/>
        <w:rPr>
          <w:rFonts w:eastAsia="Times New Roman"/>
          <w:b/>
        </w:rPr>
      </w:pPr>
      <w:bookmarkStart w:id="0" w:name="_Toc27744809"/>
      <w:r w:rsidRPr="00123914">
        <w:rPr>
          <w:rFonts w:eastAsia="Times New Roman"/>
          <w:b/>
        </w:rPr>
        <w:lastRenderedPageBreak/>
        <w:t>Introduction to this Handbook</w:t>
      </w:r>
      <w:r w:rsidR="00A2123C" w:rsidRPr="00123914">
        <w:rPr>
          <w:rFonts w:eastAsia="Times New Roman"/>
          <w:b/>
        </w:rPr>
        <w:t xml:space="preserve"> and How to Use It</w:t>
      </w:r>
      <w:bookmarkEnd w:id="0"/>
    </w:p>
    <w:p w14:paraId="1C16257E" w14:textId="77777777" w:rsidR="00123914" w:rsidRPr="00123914" w:rsidRDefault="00123914" w:rsidP="00123914"/>
    <w:p w14:paraId="21C1FF80" w14:textId="782D7F9A" w:rsidR="00A2123C" w:rsidRPr="00A2123C" w:rsidRDefault="00EE295F" w:rsidP="0085012E">
      <w:pPr>
        <w:spacing w:line="360" w:lineRule="auto"/>
        <w:rPr>
          <w:rFonts w:ascii="Cambria" w:eastAsia="Times New Roman" w:hAnsi="Cambria" w:cs="Arial"/>
        </w:rPr>
      </w:pPr>
      <w:r w:rsidRPr="00EE295F">
        <w:rPr>
          <w:rFonts w:ascii="Cambria" w:eastAsia="Times New Roman" w:hAnsi="Cambria" w:cs="Arial"/>
        </w:rPr>
        <w:t xml:space="preserve">The </w:t>
      </w:r>
      <w:r w:rsidRPr="00A2123C">
        <w:rPr>
          <w:rFonts w:ascii="Cambria" w:eastAsia="Times New Roman" w:hAnsi="Cambria" w:cs="Arial"/>
        </w:rPr>
        <w:t>purpose of this guide is to serve as a resource for GRAs working with the Division of Diversity and Engagement. Your work to support inclusive excellence at the University of Tennessee is critical to the Division’s success, so it is important to communicate all Division standards and practices in clear, straightforward way. This booklet is a “living text;” as the Division grows and evolves, it is expected that some expectations may</w:t>
      </w:r>
      <w:r w:rsidR="00A2123C" w:rsidRPr="00A2123C">
        <w:rPr>
          <w:rFonts w:ascii="Cambria" w:eastAsia="Times New Roman" w:hAnsi="Cambria" w:cs="Arial"/>
        </w:rPr>
        <w:t xml:space="preserve"> change over time. For this reason, it is important that you review this document regularly to ensure that you are following all standards</w:t>
      </w:r>
      <w:r w:rsidR="00A2123C">
        <w:rPr>
          <w:rFonts w:ascii="Cambria" w:eastAsia="Times New Roman" w:hAnsi="Cambria" w:cs="Arial"/>
        </w:rPr>
        <w:t xml:space="preserve"> and expectations.</w:t>
      </w:r>
      <w:r w:rsidR="00A2123C" w:rsidRPr="00A2123C">
        <w:rPr>
          <w:rFonts w:ascii="Cambria" w:eastAsia="Times New Roman" w:hAnsi="Cambria" w:cs="Arial"/>
        </w:rPr>
        <w:t xml:space="preserve"> </w:t>
      </w:r>
    </w:p>
    <w:p w14:paraId="4F4A4715" w14:textId="0485368D" w:rsidR="00A2123C" w:rsidRDefault="00A2123C" w:rsidP="0085012E">
      <w:pPr>
        <w:spacing w:line="360" w:lineRule="auto"/>
        <w:rPr>
          <w:rFonts w:ascii="Cambria" w:eastAsia="Times New Roman" w:hAnsi="Cambria" w:cs="Arial"/>
        </w:rPr>
      </w:pPr>
      <w:r w:rsidRPr="00A2123C">
        <w:rPr>
          <w:rFonts w:ascii="Cambria" w:eastAsia="Times New Roman" w:hAnsi="Cambria" w:cs="Arial"/>
        </w:rPr>
        <w:t xml:space="preserve">Keep in mind that this document </w:t>
      </w:r>
      <w:r w:rsidR="00EE295F" w:rsidRPr="00EE295F">
        <w:rPr>
          <w:rFonts w:ascii="Cambria" w:eastAsia="Times New Roman" w:hAnsi="Cambria" w:cs="Arial"/>
        </w:rPr>
        <w:t>is not all inclusive</w:t>
      </w:r>
      <w:r w:rsidRPr="00A2123C">
        <w:rPr>
          <w:rFonts w:ascii="Cambria" w:eastAsia="Times New Roman" w:hAnsi="Cambria" w:cs="Arial"/>
        </w:rPr>
        <w:t xml:space="preserve">. Should you have questions and concerns related to policies involving your assistantship in general, you should </w:t>
      </w:r>
      <w:r w:rsidR="00EE295F" w:rsidRPr="00EE295F">
        <w:rPr>
          <w:rFonts w:ascii="Cambria" w:eastAsia="Times New Roman" w:hAnsi="Cambria" w:cs="Arial"/>
        </w:rPr>
        <w:t>also</w:t>
      </w:r>
      <w:r w:rsidRPr="00A2123C">
        <w:rPr>
          <w:rFonts w:ascii="Cambria" w:eastAsia="Times New Roman" w:hAnsi="Cambria" w:cs="Arial"/>
        </w:rPr>
        <w:t xml:space="preserve"> </w:t>
      </w:r>
      <w:r w:rsidR="00EE295F" w:rsidRPr="00EE295F">
        <w:rPr>
          <w:rFonts w:ascii="Cambria" w:eastAsia="Times New Roman" w:hAnsi="Cambria" w:cs="Arial"/>
        </w:rPr>
        <w:t xml:space="preserve">consult more complete sources of information such as the Graduate Catalog, Graduate School publications, and the plethora of web sites now available at UT. Another particularly important resource is the Graduate Assistant Handbook prepared by the graduate school. </w:t>
      </w:r>
      <w:hyperlink r:id="rId11" w:history="1">
        <w:r w:rsidRPr="00A2123C">
          <w:rPr>
            <w:rStyle w:val="Hyperlink"/>
            <w:rFonts w:ascii="Cambria" w:eastAsia="Times New Roman" w:hAnsi="Cambria" w:cs="Arial"/>
          </w:rPr>
          <w:t>http://catalog.utk.edu/index.php?catoid=15</w:t>
        </w:r>
      </w:hyperlink>
      <w:r w:rsidRPr="00A2123C">
        <w:rPr>
          <w:rFonts w:ascii="Cambria" w:eastAsia="Times New Roman" w:hAnsi="Cambria" w:cs="Arial"/>
        </w:rPr>
        <w:t xml:space="preserve"> .</w:t>
      </w:r>
      <w:r w:rsidR="00EE295F" w:rsidRPr="00EE295F">
        <w:rPr>
          <w:rFonts w:ascii="Cambria" w:eastAsia="Times New Roman" w:hAnsi="Cambria" w:cs="Arial"/>
        </w:rPr>
        <w:t xml:space="preserve"> Graduate students are expected to be aware of and satisfy all regulations governing their work and</w:t>
      </w:r>
      <w:r w:rsidRPr="00A2123C">
        <w:rPr>
          <w:rFonts w:ascii="Cambria" w:eastAsia="Times New Roman" w:hAnsi="Cambria" w:cs="Arial"/>
        </w:rPr>
        <w:t xml:space="preserve"> </w:t>
      </w:r>
      <w:r w:rsidR="00EE295F" w:rsidRPr="00EE295F">
        <w:rPr>
          <w:rFonts w:ascii="Cambria" w:eastAsia="Times New Roman" w:hAnsi="Cambria" w:cs="Arial"/>
        </w:rPr>
        <w:t>study at</w:t>
      </w:r>
      <w:r w:rsidRPr="00A2123C">
        <w:rPr>
          <w:rFonts w:ascii="Cambria" w:eastAsia="Times New Roman" w:hAnsi="Cambria" w:cs="Arial"/>
        </w:rPr>
        <w:t xml:space="preserve"> </w:t>
      </w:r>
      <w:r w:rsidR="00EE295F" w:rsidRPr="00EE295F">
        <w:rPr>
          <w:rFonts w:ascii="Cambria" w:eastAsia="Times New Roman" w:hAnsi="Cambria" w:cs="Arial"/>
        </w:rPr>
        <w:t>the</w:t>
      </w:r>
      <w:r w:rsidRPr="00A2123C">
        <w:rPr>
          <w:rFonts w:ascii="Cambria" w:eastAsia="Times New Roman" w:hAnsi="Cambria" w:cs="Arial"/>
        </w:rPr>
        <w:t xml:space="preserve"> </w:t>
      </w:r>
      <w:r w:rsidR="00EE295F" w:rsidRPr="00EE295F">
        <w:rPr>
          <w:rFonts w:ascii="Cambria" w:eastAsia="Times New Roman" w:hAnsi="Cambria" w:cs="Arial"/>
        </w:rPr>
        <w:t>university.” Students should</w:t>
      </w:r>
      <w:r w:rsidRPr="00A2123C">
        <w:rPr>
          <w:rFonts w:ascii="Cambria" w:eastAsia="Times New Roman" w:hAnsi="Cambria" w:cs="Arial"/>
        </w:rPr>
        <w:t xml:space="preserve"> </w:t>
      </w:r>
      <w:r w:rsidR="00EE295F" w:rsidRPr="00EE295F">
        <w:rPr>
          <w:rFonts w:ascii="Cambria" w:eastAsia="Times New Roman" w:hAnsi="Cambria" w:cs="Arial"/>
        </w:rPr>
        <w:t>be directed</w:t>
      </w:r>
      <w:r w:rsidRPr="00A2123C">
        <w:rPr>
          <w:rFonts w:ascii="Cambria" w:eastAsia="Times New Roman" w:hAnsi="Cambria" w:cs="Arial"/>
        </w:rPr>
        <w:t xml:space="preserve"> </w:t>
      </w:r>
      <w:r w:rsidR="00EE295F" w:rsidRPr="00EE295F">
        <w:rPr>
          <w:rFonts w:ascii="Cambria" w:eastAsia="Times New Roman" w:hAnsi="Cambria" w:cs="Arial"/>
        </w:rPr>
        <w:t xml:space="preserve">to the Graduate Catalog, to </w:t>
      </w:r>
      <w:proofErr w:type="spellStart"/>
      <w:r w:rsidR="00EE295F" w:rsidRPr="00EE295F">
        <w:rPr>
          <w:rFonts w:ascii="Cambria" w:eastAsia="Times New Roman" w:hAnsi="Cambria" w:cs="Arial"/>
        </w:rPr>
        <w:t>Hilltopics</w:t>
      </w:r>
      <w:proofErr w:type="spellEnd"/>
      <w:r w:rsidR="00EE295F" w:rsidRPr="00EE295F">
        <w:rPr>
          <w:rFonts w:ascii="Cambria" w:eastAsia="Times New Roman" w:hAnsi="Cambria" w:cs="Arial"/>
        </w:rPr>
        <w:t>, and to the publications on the Appeals Procedure and the Graduate Assistant Handbook available on the Graduate School website:</w:t>
      </w:r>
      <w:r w:rsidRPr="00A2123C">
        <w:rPr>
          <w:rFonts w:ascii="Cambria" w:eastAsia="Times New Roman" w:hAnsi="Cambria" w:cs="Arial"/>
        </w:rPr>
        <w:t xml:space="preserve"> </w:t>
      </w:r>
      <w:r w:rsidR="00EE295F" w:rsidRPr="00EE295F">
        <w:rPr>
          <w:rFonts w:ascii="Cambria" w:eastAsia="Times New Roman" w:hAnsi="Cambria" w:cs="Arial"/>
        </w:rPr>
        <w:t>(</w:t>
      </w:r>
      <w:proofErr w:type="gramStart"/>
      <w:r w:rsidR="00EE295F" w:rsidRPr="00EE295F">
        <w:rPr>
          <w:rFonts w:ascii="Cambria" w:eastAsia="Times New Roman" w:hAnsi="Cambria" w:cs="Arial"/>
        </w:rPr>
        <w:t>http://gradschool.utk.edu/GraduateCouncil/AppeComm/AppealProcedureApproved2009.pdf )</w:t>
      </w:r>
      <w:proofErr w:type="gramEnd"/>
      <w:r w:rsidR="00EE295F" w:rsidRPr="00EE295F">
        <w:rPr>
          <w:rFonts w:ascii="Cambria" w:eastAsia="Times New Roman" w:hAnsi="Cambria" w:cs="Arial"/>
        </w:rPr>
        <w:t xml:space="preserve"> The first part of this guide attempts to present topics in the order in which a new graduate student typically needs the information. </w:t>
      </w:r>
    </w:p>
    <w:p w14:paraId="058A7F97" w14:textId="4672AB4D" w:rsidR="00A2123C" w:rsidRDefault="00A2123C" w:rsidP="00A2123C">
      <w:pPr>
        <w:rPr>
          <w:rFonts w:ascii="Cambria" w:eastAsia="Times New Roman" w:hAnsi="Cambria" w:cs="Arial"/>
        </w:rPr>
      </w:pPr>
    </w:p>
    <w:p w14:paraId="38228CA1" w14:textId="2712474D" w:rsidR="00A2123C" w:rsidRDefault="0085012E" w:rsidP="00123914">
      <w:pPr>
        <w:pStyle w:val="Heading1"/>
        <w:jc w:val="center"/>
        <w:rPr>
          <w:rFonts w:eastAsia="Times New Roman"/>
          <w:b/>
        </w:rPr>
      </w:pPr>
      <w:bookmarkStart w:id="1" w:name="_Toc27744810"/>
      <w:r w:rsidRPr="00123914">
        <w:rPr>
          <w:rFonts w:eastAsia="Times New Roman"/>
          <w:b/>
        </w:rPr>
        <w:t xml:space="preserve">General </w:t>
      </w:r>
      <w:r w:rsidR="00A2123C" w:rsidRPr="00123914">
        <w:rPr>
          <w:rFonts w:eastAsia="Times New Roman"/>
          <w:b/>
        </w:rPr>
        <w:t>Expectations for Assistantship</w:t>
      </w:r>
      <w:bookmarkEnd w:id="1"/>
    </w:p>
    <w:p w14:paraId="03462D2B" w14:textId="77777777" w:rsidR="00123914" w:rsidRPr="00123914" w:rsidRDefault="00123914" w:rsidP="00123914"/>
    <w:p w14:paraId="22B1F0B2" w14:textId="2CE5E767" w:rsidR="00A2123C" w:rsidRDefault="00097783" w:rsidP="0085012E">
      <w:pPr>
        <w:spacing w:line="360" w:lineRule="auto"/>
        <w:rPr>
          <w:rFonts w:ascii="Cambria" w:eastAsia="Times New Roman" w:hAnsi="Cambria" w:cs="Arial"/>
        </w:rPr>
      </w:pPr>
      <w:r>
        <w:rPr>
          <w:rFonts w:ascii="Cambria" w:eastAsia="Times New Roman" w:hAnsi="Cambria" w:cs="Arial"/>
        </w:rPr>
        <w:t>As a GRA in the Division of Diversity and Engagement, you will be expected to work at least 20 hours per week, and serve for one academic year, with opportunity for renewal. GRAs receive a monthly stipend, a tuition waiver (in-state or out-of-state, fall and spring), and health insurance while enrolled in classes. The continuation of your appointment is dependent upon your continued enrollment at the University of Tennessee</w:t>
      </w:r>
      <w:r w:rsidR="002D0378">
        <w:rPr>
          <w:rFonts w:ascii="Cambria" w:eastAsia="Times New Roman" w:hAnsi="Cambria" w:cs="Arial"/>
        </w:rPr>
        <w:t xml:space="preserve">, good academic standing </w:t>
      </w:r>
      <w:r w:rsidR="009F2BF6">
        <w:rPr>
          <w:rFonts w:ascii="Cambria" w:eastAsia="Times New Roman" w:hAnsi="Cambria" w:cs="Arial"/>
        </w:rPr>
        <w:t>as determined by your academic program,</w:t>
      </w:r>
      <w:r>
        <w:rPr>
          <w:rFonts w:ascii="Cambria" w:eastAsia="Times New Roman" w:hAnsi="Cambria" w:cs="Arial"/>
        </w:rPr>
        <w:t xml:space="preserve"> as well as satisfactory work performance. GRAs are expected to </w:t>
      </w:r>
      <w:r w:rsidR="009F2BF6">
        <w:rPr>
          <w:rFonts w:ascii="Cambria" w:eastAsia="Times New Roman" w:hAnsi="Cambria" w:cs="Arial"/>
        </w:rPr>
        <w:t>have regularly scheduled meetings with their supervisor to discuss work projects and performance.</w:t>
      </w:r>
      <w:r>
        <w:rPr>
          <w:rFonts w:ascii="Cambria" w:eastAsia="Times New Roman" w:hAnsi="Cambria" w:cs="Arial"/>
        </w:rPr>
        <w:t xml:space="preserve"> </w:t>
      </w:r>
      <w:r w:rsidR="00954286">
        <w:rPr>
          <w:rFonts w:ascii="Cambria" w:eastAsia="Times New Roman" w:hAnsi="Cambria" w:cs="Arial"/>
        </w:rPr>
        <w:t xml:space="preserve"> </w:t>
      </w:r>
    </w:p>
    <w:p w14:paraId="47A4A2D3" w14:textId="47FFD834" w:rsidR="00954286" w:rsidRDefault="0085012E" w:rsidP="00123914">
      <w:pPr>
        <w:pStyle w:val="Heading2"/>
        <w:rPr>
          <w:rFonts w:eastAsia="Times New Roman"/>
          <w:b/>
        </w:rPr>
      </w:pPr>
      <w:bookmarkStart w:id="2" w:name="_Toc27744811"/>
      <w:r w:rsidRPr="00123914">
        <w:rPr>
          <w:rFonts w:eastAsia="Times New Roman"/>
          <w:b/>
        </w:rPr>
        <w:lastRenderedPageBreak/>
        <w:t>Professional D</w:t>
      </w:r>
      <w:r w:rsidR="00471661" w:rsidRPr="00123914">
        <w:rPr>
          <w:rFonts w:eastAsia="Times New Roman"/>
          <w:b/>
        </w:rPr>
        <w:t>ispositions</w:t>
      </w:r>
      <w:bookmarkEnd w:id="2"/>
    </w:p>
    <w:p w14:paraId="3D162CB1" w14:textId="77777777" w:rsidR="00123914" w:rsidRPr="00123914" w:rsidRDefault="00123914" w:rsidP="00123914"/>
    <w:p w14:paraId="43ACA0F3" w14:textId="0BA39B50" w:rsidR="0085012E" w:rsidRDefault="0085012E" w:rsidP="00471661">
      <w:pPr>
        <w:spacing w:line="360" w:lineRule="auto"/>
        <w:rPr>
          <w:rFonts w:ascii="Cambria" w:eastAsia="Times New Roman" w:hAnsi="Cambria" w:cs="Arial"/>
        </w:rPr>
      </w:pPr>
      <w:r>
        <w:rPr>
          <w:rFonts w:ascii="Cambria" w:eastAsia="Times New Roman" w:hAnsi="Cambria" w:cs="Arial"/>
        </w:rPr>
        <w:t xml:space="preserve">As employees of the Division of Diversity and Engagement, you are expected to </w:t>
      </w:r>
      <w:r w:rsidR="00783545">
        <w:rPr>
          <w:rFonts w:ascii="Cambria" w:eastAsia="Times New Roman" w:hAnsi="Cambria" w:cs="Arial"/>
        </w:rPr>
        <w:t xml:space="preserve">represent the Division during events and meetings. </w:t>
      </w:r>
      <w:r w:rsidR="00471661">
        <w:rPr>
          <w:rFonts w:ascii="Cambria" w:eastAsia="Times New Roman" w:hAnsi="Cambria" w:cs="Arial"/>
        </w:rPr>
        <w:t>In addition to appropriate dress and professional demeanor</w:t>
      </w:r>
      <w:r w:rsidR="00783545">
        <w:rPr>
          <w:rFonts w:ascii="Cambria" w:eastAsia="Times New Roman" w:hAnsi="Cambria" w:cs="Arial"/>
        </w:rPr>
        <w:t>, successful GRAs exhibit the following professional dispositions</w:t>
      </w:r>
      <w:r w:rsidR="000F24BB">
        <w:rPr>
          <w:rFonts w:ascii="Cambria" w:eastAsia="Times New Roman" w:hAnsi="Cambria" w:cs="Arial"/>
        </w:rPr>
        <w:t xml:space="preserve"> and skills</w:t>
      </w:r>
      <w:r w:rsidR="00783545">
        <w:rPr>
          <w:rFonts w:ascii="Cambria" w:eastAsia="Times New Roman" w:hAnsi="Cambria" w:cs="Arial"/>
        </w:rPr>
        <w:t>:</w:t>
      </w:r>
    </w:p>
    <w:p w14:paraId="320125E8" w14:textId="0095A7E1" w:rsidR="00783545" w:rsidRDefault="00783545" w:rsidP="00471661">
      <w:pPr>
        <w:pStyle w:val="ListParagraph"/>
        <w:numPr>
          <w:ilvl w:val="0"/>
          <w:numId w:val="4"/>
        </w:numPr>
        <w:spacing w:line="360" w:lineRule="auto"/>
        <w:rPr>
          <w:rFonts w:ascii="Cambria" w:eastAsia="Times New Roman" w:hAnsi="Cambria" w:cs="Arial"/>
        </w:rPr>
      </w:pPr>
      <w:r w:rsidRPr="00471661">
        <w:rPr>
          <w:rFonts w:ascii="Cambria" w:eastAsia="Times New Roman" w:hAnsi="Cambria" w:cs="Arial"/>
          <w:b/>
          <w:i/>
        </w:rPr>
        <w:t>Promptness/Time Management</w:t>
      </w:r>
      <w:r>
        <w:rPr>
          <w:rFonts w:ascii="Cambria" w:eastAsia="Times New Roman" w:hAnsi="Cambria" w:cs="Arial"/>
        </w:rPr>
        <w:t>: All GRAs – to the best of their ability – must be on time for meetings and events. They must also complete all projects and assignments in a timely manner.</w:t>
      </w:r>
    </w:p>
    <w:p w14:paraId="08561851" w14:textId="1475BF6F" w:rsidR="00783545" w:rsidRDefault="00783545" w:rsidP="00471661">
      <w:pPr>
        <w:pStyle w:val="ListParagraph"/>
        <w:numPr>
          <w:ilvl w:val="0"/>
          <w:numId w:val="4"/>
        </w:numPr>
        <w:spacing w:line="360" w:lineRule="auto"/>
        <w:rPr>
          <w:rFonts w:ascii="Cambria" w:eastAsia="Times New Roman" w:hAnsi="Cambria" w:cs="Arial"/>
        </w:rPr>
      </w:pPr>
      <w:r w:rsidRPr="00471661">
        <w:rPr>
          <w:rFonts w:ascii="Cambria" w:eastAsia="Times New Roman" w:hAnsi="Cambria" w:cs="Arial"/>
          <w:b/>
          <w:i/>
        </w:rPr>
        <w:t>Excellence</w:t>
      </w:r>
      <w:r>
        <w:rPr>
          <w:rFonts w:ascii="Cambria" w:eastAsia="Times New Roman" w:hAnsi="Cambria" w:cs="Arial"/>
        </w:rPr>
        <w:t>: All work must be completed</w:t>
      </w:r>
      <w:r w:rsidR="000F24BB">
        <w:rPr>
          <w:rFonts w:ascii="Cambria" w:eastAsia="Times New Roman" w:hAnsi="Cambria" w:cs="Arial"/>
        </w:rPr>
        <w:t xml:space="preserve"> and presented</w:t>
      </w:r>
      <w:r>
        <w:rPr>
          <w:rFonts w:ascii="Cambria" w:eastAsia="Times New Roman" w:hAnsi="Cambria" w:cs="Arial"/>
        </w:rPr>
        <w:t xml:space="preserve"> in a manner that is thorough, accurate, and as </w:t>
      </w:r>
      <w:r w:rsidR="009F2BF6">
        <w:rPr>
          <w:rFonts w:ascii="Cambria" w:eastAsia="Times New Roman" w:hAnsi="Cambria" w:cs="Arial"/>
        </w:rPr>
        <w:t>error free</w:t>
      </w:r>
      <w:r>
        <w:rPr>
          <w:rFonts w:ascii="Cambria" w:eastAsia="Times New Roman" w:hAnsi="Cambria" w:cs="Arial"/>
        </w:rPr>
        <w:t xml:space="preserve"> as possible.</w:t>
      </w:r>
    </w:p>
    <w:p w14:paraId="5DF96874" w14:textId="4F885AE7" w:rsidR="00471661" w:rsidRDefault="00783545" w:rsidP="00471661">
      <w:pPr>
        <w:pStyle w:val="ListParagraph"/>
        <w:numPr>
          <w:ilvl w:val="0"/>
          <w:numId w:val="4"/>
        </w:numPr>
        <w:spacing w:line="360" w:lineRule="auto"/>
        <w:rPr>
          <w:rFonts w:ascii="Cambria" w:eastAsia="Times New Roman" w:hAnsi="Cambria" w:cs="Arial"/>
        </w:rPr>
      </w:pPr>
      <w:r w:rsidRPr="00471661">
        <w:rPr>
          <w:rFonts w:ascii="Cambria" w:eastAsia="Times New Roman" w:hAnsi="Cambria" w:cs="Arial"/>
          <w:b/>
          <w:i/>
        </w:rPr>
        <w:t>Initiative/Resourcefulness</w:t>
      </w:r>
      <w:r>
        <w:rPr>
          <w:rFonts w:ascii="Cambria" w:eastAsia="Times New Roman" w:hAnsi="Cambria" w:cs="Arial"/>
        </w:rPr>
        <w:t>: Given the</w:t>
      </w:r>
      <w:r w:rsidR="009F2BF6">
        <w:rPr>
          <w:rFonts w:ascii="Cambria" w:eastAsia="Times New Roman" w:hAnsi="Cambria" w:cs="Arial"/>
        </w:rPr>
        <w:t xml:space="preserve"> Division’s</w:t>
      </w:r>
      <w:r>
        <w:rPr>
          <w:rFonts w:ascii="Cambria" w:eastAsia="Times New Roman" w:hAnsi="Cambria" w:cs="Arial"/>
        </w:rPr>
        <w:t xml:space="preserve"> scope of </w:t>
      </w:r>
      <w:proofErr w:type="gramStart"/>
      <w:r>
        <w:rPr>
          <w:rFonts w:ascii="Cambria" w:eastAsia="Times New Roman" w:hAnsi="Cambria" w:cs="Arial"/>
        </w:rPr>
        <w:t>work</w:t>
      </w:r>
      <w:r w:rsidR="0011685F">
        <w:rPr>
          <w:rFonts w:ascii="Cambria" w:eastAsia="Times New Roman" w:hAnsi="Cambria" w:cs="Arial"/>
        </w:rPr>
        <w:t>,</w:t>
      </w:r>
      <w:r>
        <w:rPr>
          <w:rFonts w:ascii="Cambria" w:eastAsia="Times New Roman" w:hAnsi="Cambria" w:cs="Arial"/>
        </w:rPr>
        <w:t xml:space="preserve">  the</w:t>
      </w:r>
      <w:proofErr w:type="gramEnd"/>
      <w:r>
        <w:rPr>
          <w:rFonts w:ascii="Cambria" w:eastAsia="Times New Roman" w:hAnsi="Cambria" w:cs="Arial"/>
        </w:rPr>
        <w:t xml:space="preserve"> GRAs must be able to solve problems on their own, ask questions, communicate alternatives when possible, and make decisions based on </w:t>
      </w:r>
      <w:r w:rsidR="0011685F">
        <w:rPr>
          <w:rFonts w:ascii="Cambria" w:eastAsia="Times New Roman" w:hAnsi="Cambria" w:cs="Arial"/>
        </w:rPr>
        <w:t xml:space="preserve">available </w:t>
      </w:r>
      <w:r>
        <w:rPr>
          <w:rFonts w:ascii="Cambria" w:eastAsia="Times New Roman" w:hAnsi="Cambria" w:cs="Arial"/>
        </w:rPr>
        <w:t>data.</w:t>
      </w:r>
    </w:p>
    <w:p w14:paraId="360904B4" w14:textId="037F9B8E" w:rsidR="0085012E" w:rsidRPr="00471661" w:rsidRDefault="000F24BB" w:rsidP="00A2123C">
      <w:pPr>
        <w:pStyle w:val="ListParagraph"/>
        <w:numPr>
          <w:ilvl w:val="0"/>
          <w:numId w:val="4"/>
        </w:numPr>
        <w:spacing w:line="360" w:lineRule="auto"/>
        <w:rPr>
          <w:rFonts w:ascii="Cambria" w:eastAsia="Times New Roman" w:hAnsi="Cambria" w:cs="Arial"/>
        </w:rPr>
      </w:pPr>
      <w:r w:rsidRPr="00471661">
        <w:rPr>
          <w:rFonts w:ascii="Cambria" w:eastAsia="Times New Roman" w:hAnsi="Cambria" w:cs="Arial"/>
          <w:b/>
          <w:i/>
        </w:rPr>
        <w:t>Clear, Appropriate, and Consistent Communication</w:t>
      </w:r>
      <w:r w:rsidRPr="00471661">
        <w:rPr>
          <w:rFonts w:ascii="Cambria" w:eastAsia="Times New Roman" w:hAnsi="Cambria" w:cs="Arial"/>
        </w:rPr>
        <w:t xml:space="preserve">: </w:t>
      </w:r>
      <w:r w:rsidR="00471661" w:rsidRPr="00471661">
        <w:rPr>
          <w:rFonts w:ascii="Cambria" w:hAnsi="Cambria"/>
          <w:w w:val="105"/>
        </w:rPr>
        <w:t>GR</w:t>
      </w:r>
      <w:r w:rsidR="00471661">
        <w:rPr>
          <w:rFonts w:ascii="Cambria" w:hAnsi="Cambria"/>
          <w:w w:val="105"/>
        </w:rPr>
        <w:t>As</w:t>
      </w:r>
      <w:r w:rsidR="00471661" w:rsidRPr="00471661">
        <w:rPr>
          <w:rFonts w:ascii="Cambria" w:hAnsi="Cambria"/>
          <w:w w:val="105"/>
        </w:rPr>
        <w:t xml:space="preserve"> </w:t>
      </w:r>
      <w:r w:rsidR="009F2BF6">
        <w:rPr>
          <w:rFonts w:ascii="Cambria" w:hAnsi="Cambria"/>
          <w:w w:val="105"/>
        </w:rPr>
        <w:t xml:space="preserve">must </w:t>
      </w:r>
      <w:r w:rsidR="00471661" w:rsidRPr="00471661">
        <w:rPr>
          <w:rFonts w:ascii="Cambria" w:hAnsi="Cambria"/>
          <w:w w:val="105"/>
        </w:rPr>
        <w:t>communicate</w:t>
      </w:r>
      <w:r w:rsidR="00486C6C">
        <w:rPr>
          <w:rFonts w:ascii="Cambria" w:hAnsi="Cambria"/>
          <w:w w:val="105"/>
        </w:rPr>
        <w:t xml:space="preserve"> </w:t>
      </w:r>
      <w:r w:rsidR="00471661" w:rsidRPr="00471661">
        <w:rPr>
          <w:rFonts w:ascii="Cambria" w:hAnsi="Cambria"/>
          <w:w w:val="105"/>
        </w:rPr>
        <w:t>e</w:t>
      </w:r>
      <w:r w:rsidR="00471661">
        <w:rPr>
          <w:rFonts w:ascii="Cambria" w:hAnsi="Cambria"/>
          <w:w w:val="105"/>
        </w:rPr>
        <w:t xml:space="preserve">ffectively </w:t>
      </w:r>
      <w:r w:rsidR="00471661" w:rsidRPr="00471661">
        <w:rPr>
          <w:rFonts w:ascii="Cambria" w:hAnsi="Cambria"/>
          <w:w w:val="105"/>
        </w:rPr>
        <w:t>(verbally and in writing)</w:t>
      </w:r>
      <w:r w:rsidR="009F2BF6">
        <w:rPr>
          <w:rFonts w:ascii="Cambria" w:hAnsi="Cambria"/>
          <w:w w:val="105"/>
        </w:rPr>
        <w:t>, consistently and professionally with</w:t>
      </w:r>
      <w:r w:rsidR="00471661">
        <w:rPr>
          <w:rFonts w:ascii="Cambria" w:hAnsi="Cambria"/>
          <w:w w:val="105"/>
        </w:rPr>
        <w:t xml:space="preserve"> </w:t>
      </w:r>
      <w:r w:rsidR="00471661" w:rsidRPr="00471661">
        <w:rPr>
          <w:rFonts w:ascii="Cambria" w:hAnsi="Cambria"/>
          <w:w w:val="105"/>
        </w:rPr>
        <w:t>others in the workplace</w:t>
      </w:r>
      <w:r w:rsidR="00471661">
        <w:rPr>
          <w:rFonts w:ascii="Cambria" w:hAnsi="Cambria"/>
          <w:w w:val="105"/>
        </w:rPr>
        <w:t>.</w:t>
      </w:r>
    </w:p>
    <w:p w14:paraId="74CA73A3" w14:textId="7EAD9E70" w:rsidR="00471661" w:rsidRDefault="00471661" w:rsidP="00123914">
      <w:pPr>
        <w:pStyle w:val="Heading1"/>
        <w:jc w:val="center"/>
        <w:rPr>
          <w:rFonts w:eastAsia="Times New Roman"/>
          <w:b/>
        </w:rPr>
      </w:pPr>
      <w:bookmarkStart w:id="3" w:name="_Toc27744812"/>
      <w:r w:rsidRPr="00123914">
        <w:rPr>
          <w:rFonts w:eastAsia="Times New Roman"/>
          <w:b/>
        </w:rPr>
        <w:t>Roles and Responsibilities</w:t>
      </w:r>
      <w:bookmarkEnd w:id="3"/>
    </w:p>
    <w:p w14:paraId="65A43209" w14:textId="77777777" w:rsidR="00123914" w:rsidRPr="00123914" w:rsidRDefault="00123914" w:rsidP="00123914"/>
    <w:p w14:paraId="7AE9D4AA" w14:textId="5292B9D2" w:rsidR="00471661" w:rsidRPr="00471661" w:rsidRDefault="00A7251F" w:rsidP="00471661">
      <w:pPr>
        <w:spacing w:line="360" w:lineRule="auto"/>
        <w:rPr>
          <w:rFonts w:ascii="Cambria" w:eastAsia="Times New Roman" w:hAnsi="Cambria" w:cs="Arial"/>
        </w:rPr>
      </w:pPr>
      <w:r>
        <w:rPr>
          <w:rFonts w:ascii="Cambria" w:eastAsia="Times New Roman" w:hAnsi="Cambria" w:cs="Arial"/>
        </w:rPr>
        <w:t xml:space="preserve">The following </w:t>
      </w:r>
      <w:r w:rsidR="009F2BF6">
        <w:rPr>
          <w:rFonts w:ascii="Cambria" w:eastAsia="Times New Roman" w:hAnsi="Cambria" w:cs="Arial"/>
        </w:rPr>
        <w:t>details the</w:t>
      </w:r>
      <w:r>
        <w:rPr>
          <w:rFonts w:ascii="Cambria" w:eastAsia="Times New Roman" w:hAnsi="Cambria" w:cs="Arial"/>
        </w:rPr>
        <w:t xml:space="preserve"> roles and responsibilities of Division GRAs. Please note this is not an exhaustive list and it is subject to change as the Division shifts in its priorities. </w:t>
      </w:r>
    </w:p>
    <w:p w14:paraId="1A2D6960" w14:textId="256EC652" w:rsidR="000D3074" w:rsidRDefault="009E5BF7" w:rsidP="00123914">
      <w:pPr>
        <w:pStyle w:val="Heading2"/>
        <w:rPr>
          <w:b/>
          <w:i/>
        </w:rPr>
      </w:pPr>
      <w:bookmarkStart w:id="4" w:name="_Toc27744813"/>
      <w:r w:rsidRPr="00123914">
        <w:rPr>
          <w:b/>
          <w:i/>
        </w:rPr>
        <w:t xml:space="preserve">Biweekly </w:t>
      </w:r>
      <w:r w:rsidR="000D3074" w:rsidRPr="00123914">
        <w:rPr>
          <w:b/>
          <w:i/>
        </w:rPr>
        <w:t xml:space="preserve">Hours, Breaks, </w:t>
      </w:r>
      <w:r w:rsidR="007F008F" w:rsidRPr="00123914">
        <w:rPr>
          <w:b/>
          <w:i/>
        </w:rPr>
        <w:t>and Office Hours</w:t>
      </w:r>
      <w:bookmarkEnd w:id="4"/>
    </w:p>
    <w:p w14:paraId="25BAEB6B" w14:textId="77777777" w:rsidR="008756FD" w:rsidRPr="008756FD" w:rsidRDefault="008756FD" w:rsidP="008756FD"/>
    <w:p w14:paraId="1538F077" w14:textId="45B58055" w:rsidR="000D3074" w:rsidRPr="00A80678" w:rsidRDefault="009F2BF6" w:rsidP="00425012">
      <w:pPr>
        <w:pStyle w:val="ListParagraph"/>
        <w:numPr>
          <w:ilvl w:val="1"/>
          <w:numId w:val="1"/>
        </w:numPr>
        <w:spacing w:after="0" w:line="360" w:lineRule="auto"/>
        <w:contextualSpacing w:val="0"/>
        <w:rPr>
          <w:rFonts w:ascii="Cambria" w:eastAsia="Times New Roman" w:hAnsi="Cambria"/>
        </w:rPr>
      </w:pPr>
      <w:r>
        <w:rPr>
          <w:rFonts w:ascii="Cambria" w:eastAsia="Times New Roman" w:hAnsi="Cambria"/>
        </w:rPr>
        <w:t>We expect</w:t>
      </w:r>
      <w:r w:rsidR="000D3074" w:rsidRPr="00A80678">
        <w:rPr>
          <w:rFonts w:ascii="Cambria" w:eastAsia="Times New Roman" w:hAnsi="Cambria"/>
        </w:rPr>
        <w:t xml:space="preserve"> GRAs</w:t>
      </w:r>
      <w:r>
        <w:rPr>
          <w:rFonts w:ascii="Cambria" w:eastAsia="Times New Roman" w:hAnsi="Cambria"/>
        </w:rPr>
        <w:t xml:space="preserve"> to</w:t>
      </w:r>
      <w:r w:rsidR="000D3074" w:rsidRPr="00A80678">
        <w:rPr>
          <w:rFonts w:ascii="Cambria" w:eastAsia="Times New Roman" w:hAnsi="Cambria"/>
        </w:rPr>
        <w:t xml:space="preserve"> operate not just as a graduate student, but </w:t>
      </w:r>
      <w:r w:rsidR="002D1AD6">
        <w:rPr>
          <w:rFonts w:ascii="Cambria" w:eastAsia="Times New Roman" w:hAnsi="Cambria"/>
        </w:rPr>
        <w:t>also as a professional staff member.  We expect</w:t>
      </w:r>
      <w:r w:rsidR="000D3074" w:rsidRPr="00A80678">
        <w:rPr>
          <w:rFonts w:ascii="Cambria" w:eastAsia="Times New Roman" w:hAnsi="Cambria"/>
        </w:rPr>
        <w:t xml:space="preserve"> you to communicate with your supervisor </w:t>
      </w:r>
      <w:r w:rsidR="000D3074" w:rsidRPr="00A80678">
        <w:rPr>
          <w:rFonts w:ascii="Cambria" w:eastAsia="Times New Roman" w:hAnsi="Cambria"/>
          <w:b/>
          <w:bCs/>
          <w:i/>
          <w:iCs/>
        </w:rPr>
        <w:t>ahead of time</w:t>
      </w:r>
      <w:r w:rsidR="000D3074" w:rsidRPr="00A80678">
        <w:rPr>
          <w:rFonts w:ascii="Cambria" w:eastAsia="Times New Roman" w:hAnsi="Cambria"/>
        </w:rPr>
        <w:t xml:space="preserve"> </w:t>
      </w:r>
      <w:r w:rsidR="002D1AD6">
        <w:rPr>
          <w:rFonts w:ascii="Cambria" w:eastAsia="Times New Roman" w:hAnsi="Cambria"/>
        </w:rPr>
        <w:t xml:space="preserve">if you wish to take time off during your previously scheduled work hours. </w:t>
      </w:r>
      <w:r w:rsidR="000D3074" w:rsidRPr="00A80678">
        <w:rPr>
          <w:rFonts w:ascii="Cambria" w:eastAsia="Times New Roman" w:hAnsi="Cambria"/>
        </w:rPr>
        <w:t xml:space="preserve">with the exception of administrative holidays. </w:t>
      </w:r>
      <w:r w:rsidR="002D1AD6">
        <w:rPr>
          <w:rFonts w:ascii="Cambria" w:eastAsia="Times New Roman" w:hAnsi="Cambria"/>
        </w:rPr>
        <w:t>You must submit these requests</w:t>
      </w:r>
      <w:r w:rsidR="000D3074" w:rsidRPr="00A80678">
        <w:rPr>
          <w:rFonts w:ascii="Cambria" w:eastAsia="Times New Roman" w:hAnsi="Cambria"/>
        </w:rPr>
        <w:t xml:space="preserve"> </w:t>
      </w:r>
      <w:r w:rsidR="000D3074" w:rsidRPr="00A80678">
        <w:rPr>
          <w:rFonts w:ascii="Cambria" w:eastAsia="Times New Roman" w:hAnsi="Cambria"/>
          <w:b/>
          <w:bCs/>
          <w:u w:val="single"/>
        </w:rPr>
        <w:t xml:space="preserve">at least 1 week ahead of time. </w:t>
      </w:r>
      <w:r w:rsidR="000D3074" w:rsidRPr="00A80678">
        <w:rPr>
          <w:rFonts w:ascii="Cambria" w:eastAsia="Times New Roman" w:hAnsi="Cambria"/>
        </w:rPr>
        <w:t> </w:t>
      </w:r>
    </w:p>
    <w:p w14:paraId="43855EDB" w14:textId="5F09046F" w:rsidR="000D3074" w:rsidRPr="00A80678" w:rsidRDefault="000D3074" w:rsidP="00425012">
      <w:pPr>
        <w:pStyle w:val="ListParagraph"/>
        <w:numPr>
          <w:ilvl w:val="1"/>
          <w:numId w:val="1"/>
        </w:numPr>
        <w:spacing w:after="0" w:line="360" w:lineRule="auto"/>
        <w:contextualSpacing w:val="0"/>
        <w:rPr>
          <w:rFonts w:ascii="Cambria" w:eastAsia="Times New Roman" w:hAnsi="Cambria"/>
        </w:rPr>
      </w:pPr>
      <w:r w:rsidRPr="00A80678">
        <w:rPr>
          <w:rFonts w:ascii="Cambria" w:eastAsia="Times New Roman" w:hAnsi="Cambria"/>
        </w:rPr>
        <w:t>Making up hours should only be used under extenuating circumstances (e.g., sickness, heavy workloads with regard to schoolwork, death in the family, etc.)  and should be communicated with your supervisor</w:t>
      </w:r>
      <w:r w:rsidR="00BF34A8">
        <w:rPr>
          <w:rFonts w:ascii="Cambria" w:eastAsia="Times New Roman" w:hAnsi="Cambria"/>
        </w:rPr>
        <w:t>s</w:t>
      </w:r>
      <w:r w:rsidRPr="00A80678">
        <w:rPr>
          <w:rFonts w:ascii="Cambria" w:eastAsia="Times New Roman" w:hAnsi="Cambria"/>
        </w:rPr>
        <w:t xml:space="preserve"> </w:t>
      </w:r>
      <w:r w:rsidRPr="00A80678">
        <w:rPr>
          <w:rFonts w:ascii="Cambria" w:eastAsia="Times New Roman" w:hAnsi="Cambria"/>
          <w:b/>
          <w:bCs/>
          <w:u w:val="single"/>
        </w:rPr>
        <w:t>ahead of time</w:t>
      </w:r>
      <w:r w:rsidR="002D1AD6">
        <w:rPr>
          <w:rFonts w:ascii="Cambria" w:eastAsia="Times New Roman" w:hAnsi="Cambria"/>
        </w:rPr>
        <w:t>.</w:t>
      </w:r>
    </w:p>
    <w:p w14:paraId="12C9469D" w14:textId="6FD1EA39" w:rsidR="000D3074" w:rsidRPr="00A80678" w:rsidRDefault="000D3074" w:rsidP="00425012">
      <w:pPr>
        <w:pStyle w:val="ListParagraph"/>
        <w:numPr>
          <w:ilvl w:val="1"/>
          <w:numId w:val="1"/>
        </w:numPr>
        <w:spacing w:after="0" w:line="360" w:lineRule="auto"/>
        <w:contextualSpacing w:val="0"/>
        <w:rPr>
          <w:rFonts w:ascii="Cambria" w:eastAsia="Times New Roman" w:hAnsi="Cambria"/>
        </w:rPr>
      </w:pPr>
      <w:r w:rsidRPr="00A80678">
        <w:rPr>
          <w:rFonts w:ascii="Cambria" w:eastAsia="Times New Roman" w:hAnsi="Cambria"/>
        </w:rPr>
        <w:t>Everyone is expected to meet the minimum requirement of 10 office hours per week. Office hours can be completed anywhere on campus. However, they should not coincide with your time in class</w:t>
      </w:r>
      <w:r w:rsidR="00CA64AD">
        <w:rPr>
          <w:rFonts w:ascii="Cambria" w:eastAsia="Times New Roman" w:hAnsi="Cambria"/>
        </w:rPr>
        <w:t xml:space="preserve"> or at events with your home department.</w:t>
      </w:r>
    </w:p>
    <w:p w14:paraId="4EA6BA45" w14:textId="77953556" w:rsidR="000D3074" w:rsidRPr="00A80678" w:rsidRDefault="000D3074" w:rsidP="00425012">
      <w:pPr>
        <w:pStyle w:val="ListParagraph"/>
        <w:numPr>
          <w:ilvl w:val="1"/>
          <w:numId w:val="1"/>
        </w:numPr>
        <w:spacing w:after="0" w:line="360" w:lineRule="auto"/>
        <w:contextualSpacing w:val="0"/>
        <w:rPr>
          <w:rFonts w:ascii="Cambria" w:eastAsia="Times New Roman" w:hAnsi="Cambria"/>
        </w:rPr>
      </w:pPr>
      <w:r w:rsidRPr="00A80678">
        <w:rPr>
          <w:rFonts w:ascii="Cambria" w:eastAsia="Times New Roman" w:hAnsi="Cambria"/>
        </w:rPr>
        <w:lastRenderedPageBreak/>
        <w:t>Timesheets should be turned in on time, and should only reflect that time that you actually worked</w:t>
      </w:r>
      <w:r w:rsidR="007F008F" w:rsidRPr="00A80678">
        <w:rPr>
          <w:rFonts w:ascii="Cambria" w:eastAsia="Times New Roman" w:hAnsi="Cambria"/>
        </w:rPr>
        <w:t xml:space="preserve">. </w:t>
      </w:r>
    </w:p>
    <w:p w14:paraId="499EDBB7" w14:textId="7DB5F38C" w:rsidR="000D3074" w:rsidRPr="00A80678" w:rsidRDefault="000D3074" w:rsidP="00425012">
      <w:pPr>
        <w:pStyle w:val="ListParagraph"/>
        <w:numPr>
          <w:ilvl w:val="1"/>
          <w:numId w:val="1"/>
        </w:numPr>
        <w:spacing w:after="0" w:line="360" w:lineRule="auto"/>
        <w:contextualSpacing w:val="0"/>
        <w:rPr>
          <w:rFonts w:ascii="Cambria" w:eastAsia="Times New Roman" w:hAnsi="Cambria"/>
        </w:rPr>
      </w:pPr>
      <w:r w:rsidRPr="00A80678">
        <w:rPr>
          <w:rFonts w:ascii="Cambria" w:eastAsia="Times New Roman" w:hAnsi="Cambria"/>
        </w:rPr>
        <w:t xml:space="preserve">Failure to comply with these expectations will have an impact </w:t>
      </w:r>
      <w:r w:rsidR="002D1AD6">
        <w:rPr>
          <w:rFonts w:ascii="Cambria" w:eastAsia="Times New Roman" w:hAnsi="Cambria"/>
        </w:rPr>
        <w:t xml:space="preserve">your continued employment in the Division. </w:t>
      </w:r>
    </w:p>
    <w:p w14:paraId="6F6103A3" w14:textId="53080132" w:rsidR="00392C96" w:rsidRDefault="00392C96" w:rsidP="00425012">
      <w:pPr>
        <w:spacing w:after="0" w:line="360" w:lineRule="auto"/>
        <w:rPr>
          <w:rFonts w:ascii="Cambria" w:eastAsia="Times New Roman" w:hAnsi="Cambria"/>
        </w:rPr>
      </w:pPr>
    </w:p>
    <w:p w14:paraId="7522C423" w14:textId="55FD8675" w:rsidR="00392C96" w:rsidRDefault="00392C96" w:rsidP="00123914">
      <w:pPr>
        <w:pStyle w:val="Heading2"/>
        <w:rPr>
          <w:rFonts w:eastAsia="Times New Roman"/>
          <w:b/>
          <w:i/>
        </w:rPr>
      </w:pPr>
      <w:bookmarkStart w:id="5" w:name="_Toc27744814"/>
      <w:r w:rsidRPr="00123914">
        <w:rPr>
          <w:rFonts w:eastAsia="Times New Roman"/>
          <w:b/>
          <w:i/>
        </w:rPr>
        <w:t>Communication</w:t>
      </w:r>
      <w:bookmarkEnd w:id="5"/>
    </w:p>
    <w:p w14:paraId="7A1C2971" w14:textId="77777777" w:rsidR="008756FD" w:rsidRPr="008756FD" w:rsidRDefault="008756FD" w:rsidP="008756FD"/>
    <w:p w14:paraId="63C92C0F" w14:textId="29FE29EC" w:rsidR="00392C96" w:rsidRDefault="00147608" w:rsidP="00425012">
      <w:pPr>
        <w:pStyle w:val="ListParagraph"/>
        <w:numPr>
          <w:ilvl w:val="1"/>
          <w:numId w:val="1"/>
        </w:numPr>
        <w:spacing w:after="0" w:line="360" w:lineRule="auto"/>
        <w:rPr>
          <w:rFonts w:ascii="Cambria" w:eastAsia="Times New Roman" w:hAnsi="Cambria"/>
        </w:rPr>
      </w:pPr>
      <w:r>
        <w:rPr>
          <w:rFonts w:ascii="Cambria" w:eastAsia="Times New Roman" w:hAnsi="Cambria"/>
        </w:rPr>
        <w:t>T</w:t>
      </w:r>
      <w:r w:rsidR="00392C96">
        <w:rPr>
          <w:rFonts w:ascii="Cambria" w:eastAsia="Times New Roman" w:hAnsi="Cambria"/>
        </w:rPr>
        <w:t>he primary mode of communication for faculty, staff, and students at the University is email. Therefore, you are expected to check and respond to emails on a regular basis.</w:t>
      </w:r>
    </w:p>
    <w:p w14:paraId="3010A209" w14:textId="3AA644CC" w:rsidR="00392C96" w:rsidRDefault="00392C96" w:rsidP="00425012">
      <w:pPr>
        <w:pStyle w:val="ListParagraph"/>
        <w:numPr>
          <w:ilvl w:val="1"/>
          <w:numId w:val="1"/>
        </w:numPr>
        <w:spacing w:after="0" w:line="360" w:lineRule="auto"/>
        <w:rPr>
          <w:rFonts w:ascii="Cambria" w:eastAsia="Times New Roman" w:hAnsi="Cambria"/>
        </w:rPr>
      </w:pPr>
      <w:r>
        <w:rPr>
          <w:rFonts w:ascii="Cambria" w:eastAsia="Times New Roman" w:hAnsi="Cambria"/>
        </w:rPr>
        <w:t xml:space="preserve">Emails must be addressed within at least 48 hours from the date of receipt. High importance emails should be addressed as emergencies and </w:t>
      </w:r>
      <w:r w:rsidR="00636EB2">
        <w:rPr>
          <w:rFonts w:ascii="Cambria" w:eastAsia="Times New Roman" w:hAnsi="Cambria"/>
        </w:rPr>
        <w:t>taken care of</w:t>
      </w:r>
      <w:r>
        <w:rPr>
          <w:rFonts w:ascii="Cambria" w:eastAsia="Times New Roman" w:hAnsi="Cambria"/>
        </w:rPr>
        <w:t xml:space="preserve"> as soon as possible (within 24 hours).</w:t>
      </w:r>
    </w:p>
    <w:p w14:paraId="68F88F9F" w14:textId="30BF89D3" w:rsidR="00392C96" w:rsidRDefault="009E5BF7" w:rsidP="00425012">
      <w:pPr>
        <w:pStyle w:val="ListParagraph"/>
        <w:numPr>
          <w:ilvl w:val="1"/>
          <w:numId w:val="1"/>
        </w:numPr>
        <w:spacing w:after="0" w:line="360" w:lineRule="auto"/>
        <w:rPr>
          <w:rFonts w:ascii="Cambria" w:eastAsia="Times New Roman" w:hAnsi="Cambria"/>
        </w:rPr>
      </w:pPr>
      <w:r>
        <w:rPr>
          <w:rFonts w:ascii="Cambria" w:eastAsia="Times New Roman" w:hAnsi="Cambria"/>
        </w:rPr>
        <w:t>Emails from your supervisors with a high importance symbol (</w:t>
      </w:r>
      <w:r>
        <w:rPr>
          <w:rFonts w:ascii="Cambria" w:eastAsia="Times New Roman" w:hAnsi="Cambria"/>
          <w:color w:val="FF0000"/>
        </w:rPr>
        <w:t>!</w:t>
      </w:r>
      <w:r>
        <w:rPr>
          <w:rFonts w:ascii="Cambria" w:eastAsia="Times New Roman" w:hAnsi="Cambria"/>
        </w:rPr>
        <w:t>) should be addressed</w:t>
      </w:r>
      <w:r w:rsidR="002D1AD6">
        <w:rPr>
          <w:rFonts w:ascii="Cambria" w:eastAsia="Times New Roman" w:hAnsi="Cambria"/>
        </w:rPr>
        <w:t>.</w:t>
      </w:r>
    </w:p>
    <w:p w14:paraId="63E17494" w14:textId="223BC5D4" w:rsidR="00392C96" w:rsidRPr="00392C96" w:rsidRDefault="00392C96" w:rsidP="00123914">
      <w:pPr>
        <w:pStyle w:val="Heading2"/>
        <w:rPr>
          <w:rFonts w:eastAsia="Times New Roman"/>
        </w:rPr>
      </w:pPr>
    </w:p>
    <w:p w14:paraId="6A2CD7A5" w14:textId="180E03E8" w:rsidR="00B83746" w:rsidRDefault="003A49A9" w:rsidP="00123914">
      <w:pPr>
        <w:pStyle w:val="Heading2"/>
        <w:rPr>
          <w:b/>
          <w:i/>
        </w:rPr>
      </w:pPr>
      <w:bookmarkStart w:id="6" w:name="_Toc27744815"/>
      <w:r w:rsidRPr="00A7251F">
        <w:rPr>
          <w:b/>
          <w:i/>
        </w:rPr>
        <w:t>Meetings, Events, and Food Orders</w:t>
      </w:r>
      <w:bookmarkEnd w:id="6"/>
      <w:r w:rsidR="00297F5A" w:rsidRPr="00A7251F">
        <w:rPr>
          <w:b/>
          <w:i/>
        </w:rPr>
        <w:t xml:space="preserve"> </w:t>
      </w:r>
    </w:p>
    <w:p w14:paraId="6CB88EE8" w14:textId="77777777" w:rsidR="008756FD" w:rsidRPr="008756FD" w:rsidRDefault="008756FD" w:rsidP="008756FD"/>
    <w:p w14:paraId="5559CB54" w14:textId="413E96CF" w:rsidR="00B945DB" w:rsidRPr="00A80678" w:rsidRDefault="00862674" w:rsidP="00425012">
      <w:pPr>
        <w:pStyle w:val="ListParagraph"/>
        <w:numPr>
          <w:ilvl w:val="1"/>
          <w:numId w:val="1"/>
        </w:numPr>
        <w:spacing w:line="360" w:lineRule="auto"/>
        <w:rPr>
          <w:rFonts w:ascii="Cambria" w:hAnsi="Cambria"/>
        </w:rPr>
      </w:pPr>
      <w:r w:rsidRPr="00A80678">
        <w:rPr>
          <w:rFonts w:ascii="Cambria" w:hAnsi="Cambria"/>
        </w:rPr>
        <w:t xml:space="preserve">The system for reserving rooms on campus is </w:t>
      </w:r>
      <w:hyperlink r:id="rId12" w:history="1">
        <w:proofErr w:type="spellStart"/>
        <w:r w:rsidRPr="00A80678">
          <w:rPr>
            <w:rStyle w:val="Hyperlink"/>
            <w:rFonts w:ascii="Cambria" w:hAnsi="Cambria"/>
          </w:rPr>
          <w:t>AdAstra</w:t>
        </w:r>
        <w:proofErr w:type="spellEnd"/>
      </w:hyperlink>
      <w:r w:rsidRPr="00A80678">
        <w:rPr>
          <w:rFonts w:ascii="Cambria" w:hAnsi="Cambria"/>
        </w:rPr>
        <w:t xml:space="preserve">. Before reserving a space, please make sure that your name is in the system. Note that </w:t>
      </w:r>
      <w:r w:rsidR="007F008F" w:rsidRPr="00A80678">
        <w:rPr>
          <w:rFonts w:ascii="Cambria" w:hAnsi="Cambria"/>
        </w:rPr>
        <w:t xml:space="preserve">gatherings </w:t>
      </w:r>
      <w:r w:rsidRPr="00A80678">
        <w:rPr>
          <w:rFonts w:ascii="Cambria" w:hAnsi="Cambria"/>
        </w:rPr>
        <w:t xml:space="preserve">with AV and/or food are considered events, and </w:t>
      </w:r>
      <w:r w:rsidR="007F008F" w:rsidRPr="00A80678">
        <w:rPr>
          <w:rFonts w:ascii="Cambria" w:hAnsi="Cambria"/>
        </w:rPr>
        <w:t>gatherings</w:t>
      </w:r>
      <w:r w:rsidRPr="00A80678">
        <w:rPr>
          <w:rFonts w:ascii="Cambria" w:hAnsi="Cambria"/>
        </w:rPr>
        <w:t xml:space="preserve"> with no support whatsoever (without AV and food) are just regular meetings. </w:t>
      </w:r>
    </w:p>
    <w:p w14:paraId="70DA460E" w14:textId="31C4747B" w:rsidR="004A09DA" w:rsidRPr="00A80678" w:rsidRDefault="004A09DA" w:rsidP="00425012">
      <w:pPr>
        <w:pStyle w:val="ListParagraph"/>
        <w:numPr>
          <w:ilvl w:val="1"/>
          <w:numId w:val="1"/>
        </w:numPr>
        <w:spacing w:line="360" w:lineRule="auto"/>
        <w:rPr>
          <w:rFonts w:ascii="Cambria" w:hAnsi="Cambria"/>
        </w:rPr>
      </w:pPr>
      <w:r w:rsidRPr="00A80678">
        <w:rPr>
          <w:rFonts w:ascii="Cambria" w:hAnsi="Cambria"/>
        </w:rPr>
        <w:t>Please prepare nametags for events as far ahead of time as possible.</w:t>
      </w:r>
      <w:r w:rsidR="008F5061" w:rsidRPr="00A80678">
        <w:rPr>
          <w:rFonts w:ascii="Cambria" w:hAnsi="Cambria"/>
        </w:rPr>
        <w:t xml:space="preserve"> </w:t>
      </w:r>
    </w:p>
    <w:p w14:paraId="00BE808D" w14:textId="400D3E33" w:rsidR="00B945DB" w:rsidRPr="00A80678" w:rsidRDefault="00B945DB" w:rsidP="00425012">
      <w:pPr>
        <w:pStyle w:val="ListParagraph"/>
        <w:numPr>
          <w:ilvl w:val="1"/>
          <w:numId w:val="1"/>
        </w:numPr>
        <w:spacing w:line="360" w:lineRule="auto"/>
        <w:rPr>
          <w:rFonts w:ascii="Cambria" w:hAnsi="Cambria"/>
        </w:rPr>
      </w:pPr>
      <w:r w:rsidRPr="00A80678">
        <w:rPr>
          <w:rFonts w:ascii="Cambria" w:hAnsi="Cambria"/>
        </w:rPr>
        <w:t>Please reserve rooms</w:t>
      </w:r>
      <w:r w:rsidR="002504B2" w:rsidRPr="00A80678">
        <w:rPr>
          <w:rFonts w:ascii="Cambria" w:hAnsi="Cambria"/>
        </w:rPr>
        <w:t xml:space="preserve"> and order food</w:t>
      </w:r>
      <w:r w:rsidRPr="00A80678">
        <w:rPr>
          <w:rFonts w:ascii="Cambria" w:hAnsi="Cambria"/>
        </w:rPr>
        <w:t xml:space="preserve"> as far in advance as possible.</w:t>
      </w:r>
      <w:r w:rsidR="002504B2" w:rsidRPr="00A80678">
        <w:rPr>
          <w:rFonts w:ascii="Cambria" w:hAnsi="Cambria"/>
        </w:rPr>
        <w:t xml:space="preserve"> Two</w:t>
      </w:r>
      <w:r w:rsidR="007F008F" w:rsidRPr="00A80678">
        <w:rPr>
          <w:rFonts w:ascii="Cambria" w:hAnsi="Cambria"/>
        </w:rPr>
        <w:t xml:space="preserve"> to </w:t>
      </w:r>
      <w:r w:rsidR="008F5061" w:rsidRPr="00A80678">
        <w:rPr>
          <w:rFonts w:ascii="Cambria" w:hAnsi="Cambria"/>
        </w:rPr>
        <w:t>three</w:t>
      </w:r>
      <w:r w:rsidR="002504B2" w:rsidRPr="00A80678">
        <w:rPr>
          <w:rFonts w:ascii="Cambria" w:hAnsi="Cambria"/>
        </w:rPr>
        <w:t xml:space="preserve"> weeks ahead is ideal. This makes it easier to make changes if needed. All caterers need at least 3 days ahead of time for confirmation of numbers for small events (</w:t>
      </w:r>
      <w:r w:rsidR="00B01F47" w:rsidRPr="00A80678">
        <w:rPr>
          <w:rFonts w:ascii="Cambria" w:hAnsi="Cambria"/>
        </w:rPr>
        <w:t>15 or fewer people) and one week ahead of time for larger events (16 or more people).</w:t>
      </w:r>
    </w:p>
    <w:p w14:paraId="27563F45" w14:textId="77777777" w:rsidR="00B945DB" w:rsidRPr="00A80678" w:rsidRDefault="00B945DB" w:rsidP="00425012">
      <w:pPr>
        <w:pStyle w:val="ListParagraph"/>
        <w:numPr>
          <w:ilvl w:val="1"/>
          <w:numId w:val="1"/>
        </w:numPr>
        <w:spacing w:line="360" w:lineRule="auto"/>
        <w:rPr>
          <w:rFonts w:ascii="Cambria" w:hAnsi="Cambria"/>
        </w:rPr>
      </w:pPr>
      <w:r w:rsidRPr="00A80678">
        <w:rPr>
          <w:rFonts w:ascii="Cambria" w:hAnsi="Cambria"/>
        </w:rPr>
        <w:t>Visit the space and make sure that the setup is available</w:t>
      </w:r>
      <w:r w:rsidR="00B01F47" w:rsidRPr="00A80678">
        <w:rPr>
          <w:rFonts w:ascii="Cambria" w:hAnsi="Cambria"/>
        </w:rPr>
        <w:t xml:space="preserve"> that you need</w:t>
      </w:r>
      <w:r w:rsidRPr="00A80678">
        <w:rPr>
          <w:rFonts w:ascii="Cambria" w:hAnsi="Cambria"/>
        </w:rPr>
        <w:t xml:space="preserve">. </w:t>
      </w:r>
      <w:r w:rsidR="00B01F47" w:rsidRPr="00A80678">
        <w:rPr>
          <w:rFonts w:ascii="Cambria" w:hAnsi="Cambria"/>
        </w:rPr>
        <w:t xml:space="preserve">Some administrators have internal support for arranging rooms. </w:t>
      </w:r>
      <w:r w:rsidRPr="00A80678">
        <w:rPr>
          <w:rFonts w:ascii="Cambria" w:hAnsi="Cambria"/>
        </w:rPr>
        <w:t xml:space="preserve">If </w:t>
      </w:r>
      <w:r w:rsidR="00B01F47" w:rsidRPr="00A80678">
        <w:rPr>
          <w:rFonts w:ascii="Cambria" w:hAnsi="Cambria"/>
        </w:rPr>
        <w:t>that is not available</w:t>
      </w:r>
      <w:r w:rsidRPr="00A80678">
        <w:rPr>
          <w:rFonts w:ascii="Cambria" w:hAnsi="Cambria"/>
        </w:rPr>
        <w:t xml:space="preserve">, please contact Facilities </w:t>
      </w:r>
      <w:r w:rsidR="00862674" w:rsidRPr="00A80678">
        <w:rPr>
          <w:rFonts w:ascii="Cambria" w:hAnsi="Cambria"/>
        </w:rPr>
        <w:t xml:space="preserve">at (865) 946-7777 </w:t>
      </w:r>
      <w:r w:rsidRPr="00A80678">
        <w:rPr>
          <w:rFonts w:ascii="Cambria" w:hAnsi="Cambria"/>
        </w:rPr>
        <w:t>for support in this area.</w:t>
      </w:r>
    </w:p>
    <w:p w14:paraId="748E8DCB" w14:textId="296BF7A1" w:rsidR="000D3074" w:rsidRPr="00A80678" w:rsidRDefault="002504B2" w:rsidP="00425012">
      <w:pPr>
        <w:pStyle w:val="ListParagraph"/>
        <w:numPr>
          <w:ilvl w:val="1"/>
          <w:numId w:val="1"/>
        </w:numPr>
        <w:spacing w:line="360" w:lineRule="auto"/>
        <w:rPr>
          <w:rFonts w:ascii="Cambria" w:hAnsi="Cambria"/>
        </w:rPr>
      </w:pPr>
      <w:r w:rsidRPr="00A80678">
        <w:rPr>
          <w:rFonts w:ascii="Cambria" w:hAnsi="Cambria"/>
        </w:rPr>
        <w:t>Be sure to use vendors that have a contract with the university. This makes it easier to address invoices.</w:t>
      </w:r>
      <w:r w:rsidR="00B01F47" w:rsidRPr="00A80678">
        <w:rPr>
          <w:rFonts w:ascii="Cambria" w:hAnsi="Cambria"/>
        </w:rPr>
        <w:t xml:space="preserve"> A comprehensive list of vendors can be found </w:t>
      </w:r>
      <w:r w:rsidR="008F5061" w:rsidRPr="00A80678">
        <w:rPr>
          <w:rFonts w:ascii="Cambria" w:hAnsi="Cambria"/>
        </w:rPr>
        <w:t>on the attached handout</w:t>
      </w:r>
      <w:r w:rsidR="00B01F47" w:rsidRPr="00A80678">
        <w:rPr>
          <w:rFonts w:ascii="Cambria" w:hAnsi="Cambria"/>
        </w:rPr>
        <w:t>.</w:t>
      </w:r>
    </w:p>
    <w:p w14:paraId="110592BB" w14:textId="0831AB8A" w:rsidR="008F5061" w:rsidRPr="00A80678" w:rsidRDefault="002504B2" w:rsidP="00425012">
      <w:pPr>
        <w:pStyle w:val="ListParagraph"/>
        <w:numPr>
          <w:ilvl w:val="1"/>
          <w:numId w:val="1"/>
        </w:numPr>
        <w:spacing w:line="360" w:lineRule="auto"/>
        <w:rPr>
          <w:rFonts w:ascii="Cambria" w:hAnsi="Cambria"/>
        </w:rPr>
      </w:pPr>
      <w:r w:rsidRPr="00A80678">
        <w:rPr>
          <w:rFonts w:ascii="Cambria" w:hAnsi="Cambria"/>
        </w:rPr>
        <w:lastRenderedPageBreak/>
        <w:t xml:space="preserve">When ordering food, be sure to know how many people you will need to serve, location of the meeting, dietary restrictions, time of the meeting, and setup of the room. </w:t>
      </w:r>
    </w:p>
    <w:p w14:paraId="60BAF4CF" w14:textId="77777777" w:rsidR="006B13D9" w:rsidRPr="00A80678" w:rsidRDefault="002504B2" w:rsidP="00425012">
      <w:pPr>
        <w:pStyle w:val="ListParagraph"/>
        <w:numPr>
          <w:ilvl w:val="1"/>
          <w:numId w:val="1"/>
        </w:numPr>
        <w:spacing w:line="360" w:lineRule="auto"/>
        <w:rPr>
          <w:rFonts w:ascii="Cambria" w:hAnsi="Cambria"/>
        </w:rPr>
      </w:pPr>
      <w:r w:rsidRPr="00A80678">
        <w:rPr>
          <w:rFonts w:ascii="Cambria" w:hAnsi="Cambria"/>
        </w:rPr>
        <w:t xml:space="preserve">When scheduling an event, you will </w:t>
      </w:r>
      <w:r w:rsidR="008F5061" w:rsidRPr="00A80678">
        <w:rPr>
          <w:rFonts w:ascii="Cambria" w:hAnsi="Cambria"/>
        </w:rPr>
        <w:t xml:space="preserve">also </w:t>
      </w:r>
      <w:r w:rsidRPr="00A80678">
        <w:rPr>
          <w:rFonts w:ascii="Cambria" w:hAnsi="Cambria"/>
        </w:rPr>
        <w:t>need to factor in time for setup and cleanup. Information re: Aramark’s catering is available on the Vol Dining website.</w:t>
      </w:r>
    </w:p>
    <w:p w14:paraId="34CB481B" w14:textId="730BF3B8" w:rsidR="006B13D9" w:rsidRPr="00A80678" w:rsidRDefault="006B13D9" w:rsidP="00425012">
      <w:pPr>
        <w:pStyle w:val="ListParagraph"/>
        <w:numPr>
          <w:ilvl w:val="1"/>
          <w:numId w:val="1"/>
        </w:numPr>
        <w:spacing w:line="360" w:lineRule="auto"/>
        <w:rPr>
          <w:rFonts w:ascii="Cambria" w:hAnsi="Cambria"/>
        </w:rPr>
      </w:pPr>
      <w:r w:rsidRPr="00A80678">
        <w:rPr>
          <w:rFonts w:ascii="Cambria" w:hAnsi="Cambria"/>
        </w:rPr>
        <w:t xml:space="preserve">The driver/deliverer may be tipped (if appropriate, but not Aramark). The maximum tip allowed is 20% on food/beverage. Do not tip on </w:t>
      </w:r>
      <w:r w:rsidR="00A80678" w:rsidRPr="00A80678">
        <w:rPr>
          <w:rFonts w:ascii="Cambria" w:hAnsi="Cambria"/>
        </w:rPr>
        <w:t xml:space="preserve">the </w:t>
      </w:r>
      <w:r w:rsidRPr="00A80678">
        <w:rPr>
          <w:rFonts w:ascii="Cambria" w:hAnsi="Cambria"/>
        </w:rPr>
        <w:t>total if it includes fees, such as service or delivery fee.</w:t>
      </w:r>
    </w:p>
    <w:p w14:paraId="489A995B" w14:textId="58B560AF" w:rsidR="008F5061" w:rsidRPr="00A80678" w:rsidRDefault="00B01F47" w:rsidP="00425012">
      <w:pPr>
        <w:pStyle w:val="ListParagraph"/>
        <w:numPr>
          <w:ilvl w:val="1"/>
          <w:numId w:val="1"/>
        </w:numPr>
        <w:spacing w:line="360" w:lineRule="auto"/>
        <w:rPr>
          <w:rFonts w:ascii="Cambria" w:hAnsi="Cambria"/>
        </w:rPr>
      </w:pPr>
      <w:r w:rsidRPr="00A80678">
        <w:rPr>
          <w:rFonts w:ascii="Cambria" w:hAnsi="Cambria"/>
        </w:rPr>
        <w:t xml:space="preserve">At the end of the event, you will have </w:t>
      </w:r>
      <w:r w:rsidRPr="00E0304F">
        <w:rPr>
          <w:rFonts w:ascii="Cambria" w:hAnsi="Cambria"/>
          <w:b/>
          <w:u w:val="single"/>
        </w:rPr>
        <w:t>one week</w:t>
      </w:r>
      <w:r w:rsidRPr="00A80678">
        <w:rPr>
          <w:rFonts w:ascii="Cambria" w:hAnsi="Cambria"/>
        </w:rPr>
        <w:t xml:space="preserve"> to submit the following information via email</w:t>
      </w:r>
      <w:r w:rsidR="0011685F">
        <w:rPr>
          <w:rFonts w:ascii="Cambria" w:hAnsi="Cambria"/>
        </w:rPr>
        <w:t xml:space="preserve"> to the designated staff person</w:t>
      </w:r>
      <w:r w:rsidR="00E0304F">
        <w:rPr>
          <w:rFonts w:ascii="Cambria" w:hAnsi="Cambria"/>
        </w:rPr>
        <w:t>:</w:t>
      </w:r>
    </w:p>
    <w:p w14:paraId="4D7DC681" w14:textId="77777777" w:rsidR="008F5061" w:rsidRPr="00A80678" w:rsidRDefault="008F5061" w:rsidP="00425012">
      <w:pPr>
        <w:pStyle w:val="ListParagraph"/>
        <w:numPr>
          <w:ilvl w:val="2"/>
          <w:numId w:val="1"/>
        </w:numPr>
        <w:spacing w:line="360" w:lineRule="auto"/>
        <w:rPr>
          <w:rFonts w:ascii="Cambria" w:hAnsi="Cambria"/>
        </w:rPr>
      </w:pPr>
      <w:r w:rsidRPr="00A80678">
        <w:rPr>
          <w:rFonts w:ascii="Cambria" w:hAnsi="Cambria"/>
        </w:rPr>
        <w:t>Name of event</w:t>
      </w:r>
    </w:p>
    <w:p w14:paraId="6D3519DA" w14:textId="77777777" w:rsidR="008F5061" w:rsidRPr="00A80678" w:rsidRDefault="008F5061" w:rsidP="00425012">
      <w:pPr>
        <w:pStyle w:val="ListParagraph"/>
        <w:numPr>
          <w:ilvl w:val="2"/>
          <w:numId w:val="1"/>
        </w:numPr>
        <w:spacing w:line="360" w:lineRule="auto"/>
        <w:rPr>
          <w:rFonts w:ascii="Cambria" w:hAnsi="Cambria"/>
        </w:rPr>
      </w:pPr>
      <w:r w:rsidRPr="00A80678">
        <w:rPr>
          <w:rFonts w:ascii="Cambria" w:hAnsi="Cambria"/>
        </w:rPr>
        <w:t>Date of event</w:t>
      </w:r>
    </w:p>
    <w:p w14:paraId="292DBBFB" w14:textId="77777777" w:rsidR="008F5061" w:rsidRPr="00A80678" w:rsidRDefault="008F5061" w:rsidP="00425012">
      <w:pPr>
        <w:pStyle w:val="ListParagraph"/>
        <w:numPr>
          <w:ilvl w:val="2"/>
          <w:numId w:val="1"/>
        </w:numPr>
        <w:spacing w:line="360" w:lineRule="auto"/>
        <w:rPr>
          <w:rFonts w:ascii="Cambria" w:hAnsi="Cambria"/>
        </w:rPr>
      </w:pPr>
      <w:r w:rsidRPr="00A80678">
        <w:rPr>
          <w:rFonts w:ascii="Cambria" w:hAnsi="Cambria"/>
        </w:rPr>
        <w:t>Time of event</w:t>
      </w:r>
    </w:p>
    <w:p w14:paraId="5A91425B" w14:textId="77777777" w:rsidR="008F5061" w:rsidRPr="00A80678" w:rsidRDefault="008F5061" w:rsidP="00425012">
      <w:pPr>
        <w:pStyle w:val="ListParagraph"/>
        <w:numPr>
          <w:ilvl w:val="2"/>
          <w:numId w:val="1"/>
        </w:numPr>
        <w:spacing w:line="360" w:lineRule="auto"/>
        <w:rPr>
          <w:rFonts w:ascii="Cambria" w:hAnsi="Cambria"/>
        </w:rPr>
      </w:pPr>
      <w:r w:rsidRPr="00A80678">
        <w:rPr>
          <w:rFonts w:ascii="Cambria" w:hAnsi="Cambria"/>
        </w:rPr>
        <w:t>Location of event</w:t>
      </w:r>
    </w:p>
    <w:p w14:paraId="11AB836A" w14:textId="517F523A" w:rsidR="008F5061" w:rsidRPr="00A80678" w:rsidRDefault="008F5061" w:rsidP="00425012">
      <w:pPr>
        <w:pStyle w:val="ListParagraph"/>
        <w:numPr>
          <w:ilvl w:val="2"/>
          <w:numId w:val="1"/>
        </w:numPr>
        <w:spacing w:line="360" w:lineRule="auto"/>
        <w:rPr>
          <w:rFonts w:ascii="Cambria" w:hAnsi="Cambria"/>
        </w:rPr>
      </w:pPr>
      <w:r w:rsidRPr="00A80678">
        <w:rPr>
          <w:rFonts w:ascii="Cambria" w:hAnsi="Cambria"/>
        </w:rPr>
        <w:t>List of attendees (</w:t>
      </w:r>
      <w:r w:rsidRPr="00A80678">
        <w:rPr>
          <w:rFonts w:ascii="Cambria" w:hAnsi="Cambria"/>
          <w:b/>
          <w:u w:val="single"/>
        </w:rPr>
        <w:t>everyone who attended and</w:t>
      </w:r>
      <w:r w:rsidR="00486C6C">
        <w:rPr>
          <w:rFonts w:ascii="Cambria" w:hAnsi="Cambria"/>
          <w:b/>
          <w:u w:val="single"/>
        </w:rPr>
        <w:t xml:space="preserve"> </w:t>
      </w:r>
      <w:r w:rsidR="0011685F">
        <w:rPr>
          <w:rFonts w:ascii="Cambria" w:hAnsi="Cambria"/>
          <w:b/>
          <w:u w:val="single"/>
        </w:rPr>
        <w:t>dined</w:t>
      </w:r>
      <w:r w:rsidRPr="00A80678">
        <w:rPr>
          <w:rFonts w:ascii="Cambria" w:hAnsi="Cambria"/>
          <w:b/>
          <w:u w:val="single"/>
        </w:rPr>
        <w:t>, including GA or other staff</w:t>
      </w:r>
      <w:r w:rsidRPr="00A80678">
        <w:rPr>
          <w:rFonts w:ascii="Cambria" w:hAnsi="Cambria"/>
        </w:rPr>
        <w:t>)</w:t>
      </w:r>
    </w:p>
    <w:p w14:paraId="7BDD31A0" w14:textId="77777777" w:rsidR="008F5061" w:rsidRPr="00A80678" w:rsidRDefault="008F5061" w:rsidP="00425012">
      <w:pPr>
        <w:pStyle w:val="ListParagraph"/>
        <w:numPr>
          <w:ilvl w:val="2"/>
          <w:numId w:val="1"/>
        </w:numPr>
        <w:spacing w:line="360" w:lineRule="auto"/>
        <w:rPr>
          <w:rFonts w:ascii="Cambria" w:hAnsi="Cambria"/>
        </w:rPr>
      </w:pPr>
      <w:r w:rsidRPr="00A80678">
        <w:rPr>
          <w:rFonts w:ascii="Cambria" w:hAnsi="Cambria"/>
        </w:rPr>
        <w:t>Note if attendees are faculty, staff, students, or others outside of UT</w:t>
      </w:r>
    </w:p>
    <w:p w14:paraId="46175532" w14:textId="0C234097" w:rsidR="006B13D9" w:rsidRPr="00A80678" w:rsidRDefault="008F5061" w:rsidP="00425012">
      <w:pPr>
        <w:pStyle w:val="ListParagraph"/>
        <w:numPr>
          <w:ilvl w:val="2"/>
          <w:numId w:val="1"/>
        </w:numPr>
        <w:spacing w:line="360" w:lineRule="auto"/>
        <w:rPr>
          <w:rFonts w:ascii="Cambria" w:hAnsi="Cambria"/>
        </w:rPr>
      </w:pPr>
      <w:r w:rsidRPr="00A80678">
        <w:rPr>
          <w:rFonts w:ascii="Cambria" w:hAnsi="Cambria"/>
        </w:rPr>
        <w:t>Figure the per person cost of the invoice: 25 people @ $5.20/pp = $130.00 (round down if it is not completely even. PP cost may not equal the invoice total and that is fine</w:t>
      </w:r>
      <w:r w:rsidR="0011685F">
        <w:rPr>
          <w:rFonts w:ascii="Cambria" w:hAnsi="Cambria"/>
        </w:rPr>
        <w:t>)</w:t>
      </w:r>
      <w:r w:rsidRPr="00A80678">
        <w:rPr>
          <w:rFonts w:ascii="Cambria" w:hAnsi="Cambria"/>
        </w:rPr>
        <w:t>.</w:t>
      </w:r>
    </w:p>
    <w:p w14:paraId="2579772E" w14:textId="767599DD" w:rsidR="006B13D9" w:rsidRPr="00A80678" w:rsidRDefault="006B13D9" w:rsidP="00425012">
      <w:pPr>
        <w:pStyle w:val="ListParagraph"/>
        <w:numPr>
          <w:ilvl w:val="2"/>
          <w:numId w:val="1"/>
        </w:numPr>
        <w:spacing w:line="360" w:lineRule="auto"/>
        <w:rPr>
          <w:rFonts w:ascii="Cambria" w:hAnsi="Cambria"/>
        </w:rPr>
      </w:pPr>
      <w:r w:rsidRPr="00A80678">
        <w:rPr>
          <w:rFonts w:ascii="Cambria" w:hAnsi="Cambria"/>
        </w:rPr>
        <w:t>If there is alcohol served, please note that on the email.</w:t>
      </w:r>
    </w:p>
    <w:p w14:paraId="3CD3692B" w14:textId="082C45AB" w:rsidR="008F5061" w:rsidRPr="00A80678" w:rsidRDefault="008F5061" w:rsidP="00425012">
      <w:pPr>
        <w:pStyle w:val="ListParagraph"/>
        <w:numPr>
          <w:ilvl w:val="2"/>
          <w:numId w:val="1"/>
        </w:numPr>
        <w:spacing w:line="360" w:lineRule="auto"/>
        <w:rPr>
          <w:rFonts w:ascii="Cambria" w:hAnsi="Cambria"/>
        </w:rPr>
      </w:pPr>
      <w:r w:rsidRPr="00A80678">
        <w:rPr>
          <w:rFonts w:ascii="Cambria" w:hAnsi="Cambria"/>
        </w:rPr>
        <w:t>If the event is unusual (outside of typical meeting activities), note the business purpose (this may not really apply to you).</w:t>
      </w:r>
    </w:p>
    <w:p w14:paraId="64310D82" w14:textId="5CC184E5" w:rsidR="000D3074" w:rsidRPr="00A80678" w:rsidRDefault="008F5061" w:rsidP="00425012">
      <w:pPr>
        <w:pStyle w:val="ListParagraph"/>
        <w:numPr>
          <w:ilvl w:val="2"/>
          <w:numId w:val="1"/>
        </w:numPr>
        <w:spacing w:line="360" w:lineRule="auto"/>
        <w:rPr>
          <w:rFonts w:ascii="Cambria" w:hAnsi="Cambria"/>
        </w:rPr>
      </w:pPr>
      <w:r w:rsidRPr="00A80678">
        <w:rPr>
          <w:rFonts w:ascii="Cambria" w:hAnsi="Cambria"/>
        </w:rPr>
        <w:t xml:space="preserve">If you receive an itemized receipt when the food is delivered, forward that with the invoice as additional documentation. </w:t>
      </w:r>
    </w:p>
    <w:p w14:paraId="07142960" w14:textId="77777777" w:rsidR="000D3074" w:rsidRPr="00A80678" w:rsidRDefault="000D3074" w:rsidP="00425012">
      <w:pPr>
        <w:pStyle w:val="ListParagraph"/>
        <w:spacing w:line="360" w:lineRule="auto"/>
        <w:ind w:left="2160"/>
        <w:rPr>
          <w:rFonts w:ascii="Cambria" w:hAnsi="Cambria"/>
        </w:rPr>
      </w:pPr>
    </w:p>
    <w:p w14:paraId="0B2A9A8A" w14:textId="43A777D2" w:rsidR="004A09DA" w:rsidRDefault="00B945DB" w:rsidP="00123914">
      <w:pPr>
        <w:pStyle w:val="Heading2"/>
        <w:rPr>
          <w:b/>
          <w:i/>
        </w:rPr>
      </w:pPr>
      <w:bookmarkStart w:id="7" w:name="_Toc27744816"/>
      <w:r w:rsidRPr="00123914">
        <w:rPr>
          <w:b/>
          <w:i/>
        </w:rPr>
        <w:t>Maint</w:t>
      </w:r>
      <w:r w:rsidR="003A49A9" w:rsidRPr="00123914">
        <w:rPr>
          <w:b/>
          <w:i/>
        </w:rPr>
        <w:t>enance of</w:t>
      </w:r>
      <w:r w:rsidRPr="00123914">
        <w:rPr>
          <w:b/>
          <w:i/>
        </w:rPr>
        <w:t xml:space="preserve"> Commissions and Council </w:t>
      </w:r>
      <w:r w:rsidR="008278E4" w:rsidRPr="00123914">
        <w:rPr>
          <w:b/>
          <w:i/>
        </w:rPr>
        <w:t>W</w:t>
      </w:r>
      <w:r w:rsidRPr="00123914">
        <w:rPr>
          <w:b/>
          <w:i/>
        </w:rPr>
        <w:t>ebsites</w:t>
      </w:r>
      <w:r w:rsidR="00E0304F" w:rsidRPr="00123914">
        <w:rPr>
          <w:b/>
          <w:i/>
        </w:rPr>
        <w:t xml:space="preserve"> and </w:t>
      </w:r>
      <w:r w:rsidR="008278E4" w:rsidRPr="00123914">
        <w:rPr>
          <w:b/>
          <w:i/>
        </w:rPr>
        <w:t>L</w:t>
      </w:r>
      <w:r w:rsidR="00E0304F" w:rsidRPr="00123914">
        <w:rPr>
          <w:b/>
          <w:i/>
        </w:rPr>
        <w:t>istservs</w:t>
      </w:r>
      <w:bookmarkEnd w:id="7"/>
    </w:p>
    <w:p w14:paraId="0AAC88F0" w14:textId="77777777" w:rsidR="008756FD" w:rsidRPr="008756FD" w:rsidRDefault="008756FD" w:rsidP="008756FD"/>
    <w:p w14:paraId="7C7769A2" w14:textId="4869A04A" w:rsidR="004A09DA" w:rsidRPr="00A80678" w:rsidRDefault="000E1BCD" w:rsidP="00425012">
      <w:pPr>
        <w:pStyle w:val="ListParagraph"/>
        <w:numPr>
          <w:ilvl w:val="1"/>
          <w:numId w:val="1"/>
        </w:numPr>
        <w:spacing w:line="360" w:lineRule="auto"/>
        <w:rPr>
          <w:rFonts w:ascii="Cambria" w:hAnsi="Cambria"/>
        </w:rPr>
      </w:pPr>
      <w:r w:rsidRPr="00A80678">
        <w:rPr>
          <w:rFonts w:ascii="Cambria" w:hAnsi="Cambria"/>
        </w:rPr>
        <w:t xml:space="preserve">Using WordPress, you will need to maintain </w:t>
      </w:r>
      <w:r w:rsidR="00D95604" w:rsidRPr="00A80678">
        <w:rPr>
          <w:rFonts w:ascii="Cambria" w:hAnsi="Cambria"/>
        </w:rPr>
        <w:t xml:space="preserve">any minor changes to </w:t>
      </w:r>
      <w:r w:rsidR="00326217">
        <w:rPr>
          <w:rFonts w:ascii="Cambria" w:hAnsi="Cambria"/>
        </w:rPr>
        <w:t xml:space="preserve">commissions/ council </w:t>
      </w:r>
      <w:r w:rsidR="00D95604" w:rsidRPr="00A80678">
        <w:rPr>
          <w:rFonts w:ascii="Cambria" w:hAnsi="Cambria"/>
        </w:rPr>
        <w:t xml:space="preserve">websites. These include name changes, meeting </w:t>
      </w:r>
      <w:r w:rsidR="008F5061" w:rsidRPr="00A80678">
        <w:rPr>
          <w:rFonts w:ascii="Cambria" w:hAnsi="Cambria"/>
        </w:rPr>
        <w:t>times</w:t>
      </w:r>
      <w:r w:rsidR="00D95604" w:rsidRPr="00A80678">
        <w:rPr>
          <w:rFonts w:ascii="Cambria" w:hAnsi="Cambria"/>
        </w:rPr>
        <w:t xml:space="preserve">, </w:t>
      </w:r>
      <w:r w:rsidR="008F5061" w:rsidRPr="00A80678">
        <w:rPr>
          <w:rFonts w:ascii="Cambria" w:hAnsi="Cambria"/>
        </w:rPr>
        <w:t xml:space="preserve">meeting </w:t>
      </w:r>
      <w:r w:rsidR="00D95604" w:rsidRPr="00A80678">
        <w:rPr>
          <w:rFonts w:ascii="Cambria" w:hAnsi="Cambria"/>
        </w:rPr>
        <w:t xml:space="preserve">minutes, photos, </w:t>
      </w:r>
      <w:r w:rsidR="008F5061" w:rsidRPr="00A80678">
        <w:rPr>
          <w:rFonts w:ascii="Cambria" w:hAnsi="Cambria"/>
        </w:rPr>
        <w:t xml:space="preserve">changes in contact info, or any other adjustments that do not require a structural change. </w:t>
      </w:r>
    </w:p>
    <w:p w14:paraId="0C1C7353" w14:textId="59BE4718" w:rsidR="00B945DB" w:rsidRDefault="008F5061" w:rsidP="00425012">
      <w:pPr>
        <w:pStyle w:val="ListParagraph"/>
        <w:numPr>
          <w:ilvl w:val="1"/>
          <w:numId w:val="1"/>
        </w:numPr>
        <w:spacing w:line="360" w:lineRule="auto"/>
        <w:rPr>
          <w:rFonts w:ascii="Cambria" w:hAnsi="Cambria"/>
        </w:rPr>
      </w:pPr>
      <w:r w:rsidRPr="00A80678">
        <w:rPr>
          <w:rFonts w:ascii="Cambria" w:hAnsi="Cambria"/>
        </w:rPr>
        <w:lastRenderedPageBreak/>
        <w:t xml:space="preserve">Please make sure that these updates are completed in a timely manner. Meeting </w:t>
      </w:r>
      <w:r w:rsidR="00E0304F">
        <w:rPr>
          <w:rFonts w:ascii="Cambria" w:hAnsi="Cambria"/>
        </w:rPr>
        <w:t>minutes</w:t>
      </w:r>
      <w:r w:rsidRPr="00A80678">
        <w:rPr>
          <w:rFonts w:ascii="Cambria" w:hAnsi="Cambria"/>
        </w:rPr>
        <w:t xml:space="preserve"> should be made available within </w:t>
      </w:r>
      <w:r w:rsidRPr="00E0304F">
        <w:rPr>
          <w:rFonts w:ascii="Cambria" w:hAnsi="Cambria"/>
          <w:b/>
          <w:u w:val="single"/>
        </w:rPr>
        <w:t>one week</w:t>
      </w:r>
      <w:r w:rsidRPr="00A80678">
        <w:rPr>
          <w:rFonts w:ascii="Cambria" w:hAnsi="Cambria"/>
        </w:rPr>
        <w:t xml:space="preserve"> of a meeting.</w:t>
      </w:r>
    </w:p>
    <w:p w14:paraId="73BA4426" w14:textId="6DB64C6C" w:rsidR="00E0304F" w:rsidRDefault="00E0304F" w:rsidP="00425012">
      <w:pPr>
        <w:pStyle w:val="ListParagraph"/>
        <w:numPr>
          <w:ilvl w:val="1"/>
          <w:numId w:val="1"/>
        </w:numPr>
        <w:spacing w:line="360" w:lineRule="auto"/>
        <w:rPr>
          <w:rFonts w:ascii="Cambria" w:hAnsi="Cambria"/>
        </w:rPr>
      </w:pPr>
      <w:r>
        <w:rPr>
          <w:rFonts w:ascii="Cambria" w:hAnsi="Cambria"/>
        </w:rPr>
        <w:t>Each semester, you are responsible for maintaining the accuracy of member information and listservs. Should you need assistance with this, please contact the Office of Information Technology (OIT).</w:t>
      </w:r>
    </w:p>
    <w:p w14:paraId="5D4223F5" w14:textId="73EA555B" w:rsidR="00147608" w:rsidRPr="008278E4" w:rsidRDefault="0063136D" w:rsidP="008278E4">
      <w:pPr>
        <w:pStyle w:val="ListParagraph"/>
        <w:numPr>
          <w:ilvl w:val="1"/>
          <w:numId w:val="1"/>
        </w:numPr>
        <w:spacing w:line="360" w:lineRule="auto"/>
        <w:rPr>
          <w:rFonts w:ascii="Cambria" w:hAnsi="Cambria"/>
        </w:rPr>
      </w:pPr>
      <w:r>
        <w:rPr>
          <w:rFonts w:ascii="Cambria" w:hAnsi="Cambria"/>
        </w:rPr>
        <w:t>For updated information</w:t>
      </w:r>
      <w:r w:rsidR="00543CD9">
        <w:rPr>
          <w:rFonts w:ascii="Cambria" w:hAnsi="Cambria"/>
        </w:rPr>
        <w:t xml:space="preserve">/data for new employees and students, please consult with the </w:t>
      </w:r>
      <w:r w:rsidR="0011685F">
        <w:rPr>
          <w:rFonts w:ascii="Cambria" w:hAnsi="Cambria"/>
        </w:rPr>
        <w:t xml:space="preserve">appropriate staff member. </w:t>
      </w:r>
    </w:p>
    <w:p w14:paraId="02FC6801" w14:textId="1A586BF4" w:rsidR="00147608" w:rsidRDefault="00147608" w:rsidP="00425012">
      <w:pPr>
        <w:pStyle w:val="ListParagraph"/>
        <w:spacing w:line="360" w:lineRule="auto"/>
        <w:ind w:left="1440"/>
        <w:rPr>
          <w:rFonts w:ascii="Cambria" w:hAnsi="Cambria"/>
        </w:rPr>
      </w:pPr>
    </w:p>
    <w:p w14:paraId="1E8F142E" w14:textId="425BD91B" w:rsidR="003A49A9" w:rsidRDefault="003A49A9" w:rsidP="00123914">
      <w:pPr>
        <w:pStyle w:val="Heading2"/>
        <w:rPr>
          <w:b/>
          <w:i/>
        </w:rPr>
      </w:pPr>
      <w:bookmarkStart w:id="8" w:name="_Toc27744817"/>
      <w:r w:rsidRPr="00123914">
        <w:rPr>
          <w:b/>
          <w:i/>
        </w:rPr>
        <w:t>Research Projects and Data</w:t>
      </w:r>
      <w:bookmarkEnd w:id="8"/>
    </w:p>
    <w:p w14:paraId="58A4C1B1" w14:textId="77777777" w:rsidR="008756FD" w:rsidRPr="008756FD" w:rsidRDefault="008756FD" w:rsidP="008756FD"/>
    <w:p w14:paraId="4E241701" w14:textId="59827447" w:rsidR="00E863E3" w:rsidRPr="000B57F7" w:rsidRDefault="00A80678" w:rsidP="00425012">
      <w:pPr>
        <w:pStyle w:val="ListParagraph"/>
        <w:numPr>
          <w:ilvl w:val="1"/>
          <w:numId w:val="1"/>
        </w:numPr>
        <w:spacing w:line="360" w:lineRule="auto"/>
        <w:rPr>
          <w:rFonts w:ascii="Cambria" w:hAnsi="Cambria"/>
        </w:rPr>
      </w:pPr>
      <w:r w:rsidRPr="00A80678">
        <w:rPr>
          <w:rFonts w:ascii="Cambria" w:hAnsi="Cambria"/>
        </w:rPr>
        <w:t xml:space="preserve">Given the nature of some of the data and </w:t>
      </w:r>
      <w:r>
        <w:rPr>
          <w:rFonts w:ascii="Cambria" w:hAnsi="Cambria"/>
        </w:rPr>
        <w:t xml:space="preserve">projects that you will be working on, it is important to understand the </w:t>
      </w:r>
      <w:r w:rsidR="00E863E3">
        <w:rPr>
          <w:rFonts w:ascii="Cambria" w:hAnsi="Cambria"/>
        </w:rPr>
        <w:t xml:space="preserve">importance of confidentiality when using, collecting, and sharing data. </w:t>
      </w:r>
    </w:p>
    <w:p w14:paraId="593B023E" w14:textId="36404D80" w:rsidR="00E863E3" w:rsidRDefault="00E863E3" w:rsidP="00425012">
      <w:pPr>
        <w:pStyle w:val="ListParagraph"/>
        <w:numPr>
          <w:ilvl w:val="1"/>
          <w:numId w:val="1"/>
        </w:numPr>
        <w:spacing w:line="360" w:lineRule="auto"/>
        <w:rPr>
          <w:rFonts w:ascii="Cambria" w:hAnsi="Cambria"/>
        </w:rPr>
      </w:pPr>
      <w:r>
        <w:rPr>
          <w:rFonts w:ascii="Cambria" w:hAnsi="Cambria"/>
        </w:rPr>
        <w:t xml:space="preserve">For information about data policies and procedures, please check out the </w:t>
      </w:r>
      <w:hyperlink r:id="rId13" w:history="1">
        <w:r w:rsidRPr="00E863E3">
          <w:rPr>
            <w:rStyle w:val="Hyperlink"/>
            <w:rFonts w:ascii="Cambria" w:hAnsi="Cambria"/>
          </w:rPr>
          <w:t>Data Central</w:t>
        </w:r>
      </w:hyperlink>
      <w:r>
        <w:rPr>
          <w:rFonts w:ascii="Cambria" w:hAnsi="Cambria"/>
        </w:rPr>
        <w:t xml:space="preserve"> website.</w:t>
      </w:r>
      <w:r w:rsidR="000B57F7">
        <w:rPr>
          <w:rFonts w:ascii="Cambria" w:hAnsi="Cambria"/>
        </w:rPr>
        <w:t xml:space="preserve"> </w:t>
      </w:r>
    </w:p>
    <w:p w14:paraId="1637D15A" w14:textId="0E9A3DCD" w:rsidR="000B57F7" w:rsidRDefault="000B57F7" w:rsidP="00425012">
      <w:pPr>
        <w:pStyle w:val="ListParagraph"/>
        <w:numPr>
          <w:ilvl w:val="1"/>
          <w:numId w:val="1"/>
        </w:numPr>
        <w:spacing w:line="360" w:lineRule="auto"/>
        <w:rPr>
          <w:rFonts w:ascii="Cambria" w:hAnsi="Cambria"/>
        </w:rPr>
      </w:pPr>
      <w:r>
        <w:rPr>
          <w:rFonts w:ascii="Cambria" w:hAnsi="Cambria"/>
        </w:rPr>
        <w:t xml:space="preserve">Please respect all commission by-laws and policies as it pertains to data and research projects. </w:t>
      </w:r>
    </w:p>
    <w:p w14:paraId="4E41A821" w14:textId="77777777" w:rsidR="005F0871" w:rsidRPr="005F0871" w:rsidRDefault="005F0871" w:rsidP="00425012">
      <w:pPr>
        <w:pStyle w:val="ListParagraph"/>
        <w:spacing w:line="360" w:lineRule="auto"/>
        <w:ind w:left="1440"/>
        <w:rPr>
          <w:rFonts w:ascii="Cambria" w:hAnsi="Cambria"/>
        </w:rPr>
      </w:pPr>
    </w:p>
    <w:p w14:paraId="3558821E" w14:textId="2D81B4A6" w:rsidR="000B57F7" w:rsidRDefault="000B57F7" w:rsidP="00123914">
      <w:pPr>
        <w:pStyle w:val="Heading2"/>
        <w:rPr>
          <w:b/>
          <w:i/>
        </w:rPr>
      </w:pPr>
      <w:bookmarkStart w:id="9" w:name="_Toc27744818"/>
      <w:r w:rsidRPr="00123914">
        <w:rPr>
          <w:b/>
          <w:i/>
        </w:rPr>
        <w:t>Evaluation Process</w:t>
      </w:r>
      <w:bookmarkEnd w:id="9"/>
    </w:p>
    <w:p w14:paraId="63FC1DB1" w14:textId="77777777" w:rsidR="008756FD" w:rsidRPr="008756FD" w:rsidRDefault="008756FD" w:rsidP="008756FD"/>
    <w:p w14:paraId="504F04AC" w14:textId="300AFAF8" w:rsidR="000B57F7" w:rsidRDefault="000B57F7" w:rsidP="00425012">
      <w:pPr>
        <w:pStyle w:val="ListParagraph"/>
        <w:numPr>
          <w:ilvl w:val="1"/>
          <w:numId w:val="1"/>
        </w:numPr>
        <w:spacing w:line="360" w:lineRule="auto"/>
        <w:rPr>
          <w:rFonts w:ascii="Cambria" w:hAnsi="Cambria"/>
        </w:rPr>
      </w:pPr>
      <w:r>
        <w:rPr>
          <w:rFonts w:ascii="Cambria" w:hAnsi="Cambria"/>
        </w:rPr>
        <w:t xml:space="preserve">At the end of </w:t>
      </w:r>
      <w:r w:rsidR="005F0871">
        <w:rPr>
          <w:rFonts w:ascii="Cambria" w:hAnsi="Cambria"/>
        </w:rPr>
        <w:t>the Fall and Spring</w:t>
      </w:r>
      <w:r>
        <w:rPr>
          <w:rFonts w:ascii="Cambria" w:hAnsi="Cambria"/>
        </w:rPr>
        <w:t xml:space="preserve"> semester</w:t>
      </w:r>
      <w:r w:rsidR="005F0871">
        <w:rPr>
          <w:rFonts w:ascii="Cambria" w:hAnsi="Cambria"/>
        </w:rPr>
        <w:t>s</w:t>
      </w:r>
      <w:r>
        <w:rPr>
          <w:rFonts w:ascii="Cambria" w:hAnsi="Cambria"/>
        </w:rPr>
        <w:t xml:space="preserve">, you will receive evaluations from commission and council chairs, as well as any other staff you have completed projects for in the Division. </w:t>
      </w:r>
    </w:p>
    <w:p w14:paraId="41F1E401" w14:textId="47833F95" w:rsidR="000B57F7" w:rsidRDefault="000B57F7" w:rsidP="00425012">
      <w:pPr>
        <w:pStyle w:val="ListParagraph"/>
        <w:numPr>
          <w:ilvl w:val="1"/>
          <w:numId w:val="1"/>
        </w:numPr>
        <w:spacing w:line="360" w:lineRule="auto"/>
        <w:rPr>
          <w:rFonts w:ascii="Cambria" w:hAnsi="Cambria"/>
        </w:rPr>
      </w:pPr>
      <w:r>
        <w:rPr>
          <w:rFonts w:ascii="Cambria" w:hAnsi="Cambria"/>
        </w:rPr>
        <w:t xml:space="preserve">Each reviewer will submit to the </w:t>
      </w:r>
      <w:r w:rsidR="0011685F">
        <w:rPr>
          <w:rFonts w:ascii="Cambria" w:hAnsi="Cambria"/>
        </w:rPr>
        <w:t xml:space="preserve">appropriate staff member </w:t>
      </w:r>
      <w:r>
        <w:rPr>
          <w:rFonts w:ascii="Cambria" w:hAnsi="Cambria"/>
        </w:rPr>
        <w:t>an evaluation form with the name of their reviewee.</w:t>
      </w:r>
    </w:p>
    <w:p w14:paraId="69595F6C" w14:textId="217E1F9C" w:rsidR="00523233" w:rsidRPr="00523233" w:rsidRDefault="00523233" w:rsidP="00523233">
      <w:pPr>
        <w:pStyle w:val="ListParagraph"/>
        <w:numPr>
          <w:ilvl w:val="1"/>
          <w:numId w:val="1"/>
        </w:numPr>
        <w:spacing w:line="360" w:lineRule="auto"/>
        <w:rPr>
          <w:rFonts w:ascii="Cambria" w:hAnsi="Cambria"/>
        </w:rPr>
      </w:pPr>
      <w:r w:rsidRPr="00523233">
        <w:rPr>
          <w:rFonts w:ascii="Cambria" w:hAnsi="Cambria"/>
        </w:rPr>
        <w:t xml:space="preserve">Evaluations will </w:t>
      </w:r>
      <w:r>
        <w:rPr>
          <w:rFonts w:ascii="Cambria" w:hAnsi="Cambria"/>
        </w:rPr>
        <w:t>focus</w:t>
      </w:r>
      <w:r w:rsidRPr="00523233">
        <w:rPr>
          <w:rFonts w:ascii="Cambria" w:hAnsi="Cambria"/>
        </w:rPr>
        <w:t xml:space="preserve"> on the following areas:</w:t>
      </w:r>
    </w:p>
    <w:p w14:paraId="57AEDF56" w14:textId="2DD80C1C" w:rsidR="00523233" w:rsidRPr="00523233" w:rsidRDefault="00523233" w:rsidP="00523233">
      <w:pPr>
        <w:pStyle w:val="ListParagraph"/>
        <w:numPr>
          <w:ilvl w:val="2"/>
          <w:numId w:val="1"/>
        </w:numPr>
        <w:spacing w:line="360" w:lineRule="auto"/>
        <w:rPr>
          <w:rFonts w:ascii="Cambria" w:hAnsi="Cambria"/>
        </w:rPr>
      </w:pPr>
      <w:r w:rsidRPr="00A7251F">
        <w:rPr>
          <w:rFonts w:ascii="Cambria" w:hAnsi="Cambria"/>
          <w:b/>
          <w:i/>
          <w:w w:val="105"/>
        </w:rPr>
        <w:t>Quality of Work:</w:t>
      </w:r>
      <w:r w:rsidRPr="00523233">
        <w:rPr>
          <w:rFonts w:ascii="Cambria" w:hAnsi="Cambria"/>
          <w:b/>
          <w:w w:val="105"/>
        </w:rPr>
        <w:t xml:space="preserve"> </w:t>
      </w:r>
      <w:r w:rsidRPr="00523233">
        <w:rPr>
          <w:rFonts w:ascii="Cambria" w:hAnsi="Cambria"/>
          <w:w w:val="105"/>
        </w:rPr>
        <w:t>The degree to which the GRA/GA’s work is accurate and thorough.</w:t>
      </w:r>
    </w:p>
    <w:p w14:paraId="1A0D3505" w14:textId="0AEB2187" w:rsidR="00523233" w:rsidRPr="00523233" w:rsidRDefault="00523233" w:rsidP="00523233">
      <w:pPr>
        <w:pStyle w:val="ListParagraph"/>
        <w:numPr>
          <w:ilvl w:val="2"/>
          <w:numId w:val="1"/>
        </w:numPr>
        <w:spacing w:line="360" w:lineRule="auto"/>
        <w:rPr>
          <w:rFonts w:ascii="Cambria" w:hAnsi="Cambria"/>
        </w:rPr>
      </w:pPr>
      <w:r w:rsidRPr="00A7251F">
        <w:rPr>
          <w:rFonts w:ascii="Cambria" w:hAnsi="Cambria"/>
          <w:b/>
          <w:i/>
        </w:rPr>
        <w:t>Initiative:</w:t>
      </w:r>
      <w:r w:rsidRPr="00523233">
        <w:rPr>
          <w:rFonts w:ascii="Cambria" w:hAnsi="Cambria"/>
        </w:rPr>
        <w:t xml:space="preserve"> The degree to which the GRA/GA demonstrates self-</w:t>
      </w:r>
      <w:r w:rsidR="0011685F">
        <w:rPr>
          <w:rFonts w:ascii="Cambria" w:hAnsi="Cambria"/>
        </w:rPr>
        <w:t xml:space="preserve">efficacy, </w:t>
      </w:r>
      <w:bookmarkStart w:id="10" w:name="_GoBack"/>
      <w:bookmarkEnd w:id="10"/>
      <w:r w:rsidRPr="00523233">
        <w:rPr>
          <w:rFonts w:ascii="Cambria" w:hAnsi="Cambria"/>
        </w:rPr>
        <w:t>self-direction and sound decision</w:t>
      </w:r>
      <w:r w:rsidR="0011685F">
        <w:rPr>
          <w:rFonts w:ascii="Cambria" w:hAnsi="Cambria"/>
        </w:rPr>
        <w:t xml:space="preserve"> making</w:t>
      </w:r>
      <w:r w:rsidRPr="00523233">
        <w:rPr>
          <w:rFonts w:ascii="Cambria" w:hAnsi="Cambria"/>
        </w:rPr>
        <w:t>.</w:t>
      </w:r>
    </w:p>
    <w:p w14:paraId="4DCFB4EE" w14:textId="2B1B198D" w:rsidR="00523233" w:rsidRPr="00523233" w:rsidRDefault="00523233" w:rsidP="00523233">
      <w:pPr>
        <w:pStyle w:val="ListParagraph"/>
        <w:numPr>
          <w:ilvl w:val="2"/>
          <w:numId w:val="1"/>
        </w:numPr>
        <w:spacing w:line="360" w:lineRule="auto"/>
        <w:rPr>
          <w:rFonts w:ascii="Cambria" w:hAnsi="Cambria"/>
        </w:rPr>
      </w:pPr>
      <w:r w:rsidRPr="00A7251F">
        <w:rPr>
          <w:rFonts w:ascii="Cambria" w:hAnsi="Cambria"/>
          <w:b/>
          <w:i/>
        </w:rPr>
        <w:lastRenderedPageBreak/>
        <w:t>Reliability and Time Management:</w:t>
      </w:r>
      <w:r w:rsidRPr="00523233">
        <w:rPr>
          <w:rFonts w:ascii="Cambria" w:hAnsi="Cambria"/>
        </w:rPr>
        <w:t xml:space="preserve"> The degree to which the GRA/GA completes work on schedule and contributes to the effectiveness of the </w:t>
      </w:r>
      <w:r w:rsidR="0011685F">
        <w:rPr>
          <w:rFonts w:ascii="Cambria" w:hAnsi="Cambria"/>
        </w:rPr>
        <w:t>Division</w:t>
      </w:r>
      <w:r w:rsidRPr="00523233">
        <w:rPr>
          <w:rFonts w:ascii="Cambria" w:hAnsi="Cambria"/>
        </w:rPr>
        <w:t>.</w:t>
      </w:r>
    </w:p>
    <w:p w14:paraId="5B49B8B2" w14:textId="7B985E2C" w:rsidR="00523233" w:rsidRPr="00523233" w:rsidRDefault="00523233" w:rsidP="00523233">
      <w:pPr>
        <w:pStyle w:val="ListParagraph"/>
        <w:numPr>
          <w:ilvl w:val="2"/>
          <w:numId w:val="1"/>
        </w:numPr>
        <w:spacing w:line="360" w:lineRule="auto"/>
        <w:rPr>
          <w:rFonts w:ascii="Cambria" w:hAnsi="Cambria"/>
        </w:rPr>
      </w:pPr>
      <w:r w:rsidRPr="00A7251F">
        <w:rPr>
          <w:rFonts w:ascii="Cambria" w:hAnsi="Cambria"/>
          <w:b/>
          <w:i/>
          <w:w w:val="105"/>
        </w:rPr>
        <w:t>Communication and Interpersonal Skills:</w:t>
      </w:r>
      <w:r w:rsidRPr="00523233">
        <w:rPr>
          <w:rFonts w:ascii="Cambria" w:hAnsi="Cambria"/>
          <w:b/>
          <w:w w:val="105"/>
        </w:rPr>
        <w:t xml:space="preserve"> </w:t>
      </w:r>
      <w:r w:rsidRPr="00523233">
        <w:rPr>
          <w:rFonts w:ascii="Cambria" w:hAnsi="Cambria"/>
          <w:w w:val="105"/>
        </w:rPr>
        <w:t>The degree to which the GRA/GA communicates effectively (verbally and in writing) and interacts effectively and appropriately with others in the workplace.</w:t>
      </w:r>
    </w:p>
    <w:p w14:paraId="01FAFB10" w14:textId="49B01096" w:rsidR="000B57F7" w:rsidRDefault="0011685F" w:rsidP="00425012">
      <w:pPr>
        <w:pStyle w:val="ListParagraph"/>
        <w:numPr>
          <w:ilvl w:val="1"/>
          <w:numId w:val="1"/>
        </w:numPr>
        <w:spacing w:line="360" w:lineRule="auto"/>
        <w:rPr>
          <w:rFonts w:ascii="Cambria" w:hAnsi="Cambria"/>
        </w:rPr>
      </w:pPr>
      <w:r>
        <w:rPr>
          <w:rFonts w:ascii="Cambria" w:hAnsi="Cambria"/>
        </w:rPr>
        <w:t>Your supervisor</w:t>
      </w:r>
      <w:r w:rsidR="000B57F7">
        <w:rPr>
          <w:rFonts w:ascii="Cambria" w:hAnsi="Cambria"/>
        </w:rPr>
        <w:t xml:space="preserve"> will select a designated time to meet with each of you to discuss your evaluations. </w:t>
      </w:r>
    </w:p>
    <w:p w14:paraId="317BDAA8" w14:textId="67703D55" w:rsidR="000B57F7" w:rsidRDefault="000B57F7" w:rsidP="00425012">
      <w:pPr>
        <w:pStyle w:val="ListParagraph"/>
        <w:numPr>
          <w:ilvl w:val="1"/>
          <w:numId w:val="1"/>
        </w:numPr>
        <w:spacing w:line="360" w:lineRule="auto"/>
        <w:rPr>
          <w:rFonts w:ascii="Cambria" w:hAnsi="Cambria"/>
        </w:rPr>
      </w:pPr>
      <w:r>
        <w:rPr>
          <w:rFonts w:ascii="Cambria" w:hAnsi="Cambria"/>
        </w:rPr>
        <w:t>Based on the feedback in the Fall,</w:t>
      </w:r>
      <w:r w:rsidR="0011685F">
        <w:rPr>
          <w:rFonts w:ascii="Cambria" w:hAnsi="Cambria"/>
        </w:rPr>
        <w:t xml:space="preserve"> if needed</w:t>
      </w:r>
      <w:r>
        <w:rPr>
          <w:rFonts w:ascii="Cambria" w:hAnsi="Cambria"/>
        </w:rPr>
        <w:t xml:space="preserve"> </w:t>
      </w:r>
      <w:r w:rsidR="0011685F">
        <w:rPr>
          <w:rFonts w:ascii="Cambria" w:hAnsi="Cambria"/>
        </w:rPr>
        <w:t>your supervisor</w:t>
      </w:r>
      <w:r>
        <w:rPr>
          <w:rFonts w:ascii="Cambria" w:hAnsi="Cambria"/>
        </w:rPr>
        <w:t xml:space="preserve"> will work with you to create a development plan</w:t>
      </w:r>
      <w:r w:rsidR="0011685F">
        <w:rPr>
          <w:rFonts w:ascii="Cambria" w:hAnsi="Cambria"/>
        </w:rPr>
        <w:t>.</w:t>
      </w:r>
    </w:p>
    <w:p w14:paraId="7A5B5B1F" w14:textId="57EDD658" w:rsidR="000B57F7" w:rsidRDefault="005F0871" w:rsidP="00425012">
      <w:pPr>
        <w:pStyle w:val="ListParagraph"/>
        <w:numPr>
          <w:ilvl w:val="1"/>
          <w:numId w:val="1"/>
        </w:numPr>
        <w:spacing w:line="360" w:lineRule="auto"/>
        <w:rPr>
          <w:rFonts w:ascii="Cambria" w:hAnsi="Cambria"/>
        </w:rPr>
      </w:pPr>
      <w:r>
        <w:rPr>
          <w:rFonts w:ascii="Cambria" w:hAnsi="Cambria"/>
        </w:rPr>
        <w:t xml:space="preserve">A final evaluation in the Spring will be conducted to determine whether the assistantship will be renewed. This evaluation will </w:t>
      </w:r>
      <w:r w:rsidR="0011685F">
        <w:rPr>
          <w:rFonts w:ascii="Cambria" w:hAnsi="Cambria"/>
        </w:rPr>
        <w:t>include</w:t>
      </w:r>
      <w:r>
        <w:rPr>
          <w:rFonts w:ascii="Cambria" w:hAnsi="Cambria"/>
        </w:rPr>
        <w:t xml:space="preserve"> any progress made on the development plan. </w:t>
      </w:r>
    </w:p>
    <w:p w14:paraId="09552ACF" w14:textId="12370E26" w:rsidR="00DC43EF" w:rsidRDefault="00DC43EF" w:rsidP="00425012">
      <w:pPr>
        <w:pStyle w:val="ListParagraph"/>
        <w:numPr>
          <w:ilvl w:val="1"/>
          <w:numId w:val="1"/>
        </w:numPr>
        <w:spacing w:line="360" w:lineRule="auto"/>
        <w:rPr>
          <w:rFonts w:ascii="Cambria" w:hAnsi="Cambria"/>
        </w:rPr>
      </w:pPr>
      <w:r>
        <w:rPr>
          <w:rFonts w:ascii="Cambria" w:hAnsi="Cambria"/>
        </w:rPr>
        <w:t>You may also have the opportunity to provide feedback regarding your experience working in the Division, and be asked for suggestions for improving processes.</w:t>
      </w:r>
    </w:p>
    <w:p w14:paraId="6526713D" w14:textId="5448576E" w:rsidR="00DC43EF" w:rsidRDefault="00DC43EF" w:rsidP="00425012">
      <w:pPr>
        <w:pStyle w:val="ListParagraph"/>
        <w:numPr>
          <w:ilvl w:val="1"/>
          <w:numId w:val="1"/>
        </w:numPr>
        <w:spacing w:line="360" w:lineRule="auto"/>
        <w:rPr>
          <w:rFonts w:ascii="Cambria" w:hAnsi="Cambria"/>
        </w:rPr>
      </w:pPr>
      <w:r>
        <w:rPr>
          <w:rFonts w:ascii="Cambria" w:hAnsi="Cambria"/>
        </w:rPr>
        <w:t xml:space="preserve">At the end and the beginning of each semester, staff from the Division, GRAs, and commissions and council will </w:t>
      </w:r>
      <w:r w:rsidR="0011685F">
        <w:rPr>
          <w:rFonts w:ascii="Cambria" w:hAnsi="Cambria"/>
        </w:rPr>
        <w:t>meet</w:t>
      </w:r>
      <w:r>
        <w:rPr>
          <w:rFonts w:ascii="Cambria" w:hAnsi="Cambria"/>
        </w:rPr>
        <w:t xml:space="preserve"> to </w:t>
      </w:r>
      <w:r w:rsidR="0011685F">
        <w:rPr>
          <w:rFonts w:ascii="Cambria" w:hAnsi="Cambria"/>
        </w:rPr>
        <w:t xml:space="preserve">discuss </w:t>
      </w:r>
      <w:r>
        <w:rPr>
          <w:rFonts w:ascii="Cambria" w:hAnsi="Cambria"/>
        </w:rPr>
        <w:t xml:space="preserve">the previous semester and reassess, if needed, policies, practices, and protocols. </w:t>
      </w:r>
    </w:p>
    <w:p w14:paraId="754399B2" w14:textId="77777777" w:rsidR="005F0871" w:rsidRPr="000B57F7" w:rsidRDefault="005F0871" w:rsidP="00425012">
      <w:pPr>
        <w:pStyle w:val="ListParagraph"/>
        <w:spacing w:line="360" w:lineRule="auto"/>
        <w:ind w:left="1440"/>
        <w:rPr>
          <w:rFonts w:ascii="Cambria" w:hAnsi="Cambria"/>
        </w:rPr>
      </w:pPr>
    </w:p>
    <w:p w14:paraId="4585B0AC" w14:textId="135D183D" w:rsidR="005F0871" w:rsidRDefault="00CA64AD" w:rsidP="00123914">
      <w:pPr>
        <w:pStyle w:val="Heading2"/>
        <w:rPr>
          <w:b/>
          <w:i/>
        </w:rPr>
      </w:pPr>
      <w:bookmarkStart w:id="11" w:name="_Toc27744819"/>
      <w:r w:rsidRPr="00123914">
        <w:rPr>
          <w:b/>
          <w:i/>
        </w:rPr>
        <w:t>Professional Development/ Training</w:t>
      </w:r>
      <w:r w:rsidR="008756FD">
        <w:rPr>
          <w:b/>
          <w:i/>
        </w:rPr>
        <w:t xml:space="preserve"> Opportunities</w:t>
      </w:r>
      <w:bookmarkEnd w:id="11"/>
    </w:p>
    <w:p w14:paraId="19FE0D95" w14:textId="77777777" w:rsidR="008756FD" w:rsidRPr="008756FD" w:rsidRDefault="008756FD" w:rsidP="008756FD"/>
    <w:p w14:paraId="7B0B4BB5" w14:textId="2DA6198D" w:rsidR="005F0871" w:rsidRDefault="005F0871" w:rsidP="00425012">
      <w:pPr>
        <w:pStyle w:val="ListParagraph"/>
        <w:numPr>
          <w:ilvl w:val="1"/>
          <w:numId w:val="1"/>
        </w:numPr>
        <w:spacing w:line="360" w:lineRule="auto"/>
        <w:rPr>
          <w:rFonts w:ascii="Cambria" w:hAnsi="Cambria"/>
        </w:rPr>
      </w:pPr>
      <w:r>
        <w:rPr>
          <w:rFonts w:ascii="Cambria" w:hAnsi="Cambria"/>
        </w:rPr>
        <w:t>The Division staff view the assistantship as a mutually beneficial educational opportunity. While you are not required to attend all events supported by the Division, y</w:t>
      </w:r>
      <w:r w:rsidR="00392C96">
        <w:rPr>
          <w:rFonts w:ascii="Cambria" w:hAnsi="Cambria"/>
        </w:rPr>
        <w:t>ou may be called upon to attend occasional events to represent our Division, or be asked to participate in a professional development</w:t>
      </w:r>
      <w:r w:rsidR="00CA64AD">
        <w:rPr>
          <w:rFonts w:ascii="Cambria" w:hAnsi="Cambria"/>
        </w:rPr>
        <w:t xml:space="preserve"> opportunity.</w:t>
      </w:r>
    </w:p>
    <w:p w14:paraId="6D866498" w14:textId="05CFC176" w:rsidR="00392C96" w:rsidRDefault="00392C96" w:rsidP="00425012">
      <w:pPr>
        <w:pStyle w:val="ListParagraph"/>
        <w:numPr>
          <w:ilvl w:val="1"/>
          <w:numId w:val="1"/>
        </w:numPr>
        <w:spacing w:line="360" w:lineRule="auto"/>
        <w:rPr>
          <w:rFonts w:ascii="Cambria" w:hAnsi="Cambria"/>
        </w:rPr>
      </w:pPr>
      <w:r>
        <w:rPr>
          <w:rFonts w:ascii="Cambria" w:hAnsi="Cambria"/>
        </w:rPr>
        <w:t xml:space="preserve">Your supervisors will inform you about events as far in advance as possible. </w:t>
      </w:r>
    </w:p>
    <w:p w14:paraId="26615A8F" w14:textId="6FBC498A" w:rsidR="00EE295F" w:rsidRDefault="00CA64AD" w:rsidP="00EE295F">
      <w:pPr>
        <w:pStyle w:val="ListParagraph"/>
        <w:numPr>
          <w:ilvl w:val="1"/>
          <w:numId w:val="1"/>
        </w:numPr>
        <w:spacing w:line="360" w:lineRule="auto"/>
        <w:rPr>
          <w:rFonts w:ascii="Cambria" w:hAnsi="Cambria"/>
        </w:rPr>
      </w:pPr>
      <w:r>
        <w:rPr>
          <w:rFonts w:ascii="Cambria" w:hAnsi="Cambria"/>
        </w:rPr>
        <w:t xml:space="preserve">In addition to regular meetings, GRAs may be asked to participate in mandatory trainings and professional development opportunities to further support their work with the Division (e.g., training on Ad Astra, Canvas, Adobe products, Safe-Zone Training, etc.). </w:t>
      </w:r>
      <w:r w:rsidR="00EE295F">
        <w:rPr>
          <w:rFonts w:ascii="Cambria" w:hAnsi="Cambria"/>
        </w:rPr>
        <w:t xml:space="preserve">Please see the resources section for links to register for these opportunities. </w:t>
      </w:r>
    </w:p>
    <w:p w14:paraId="255E2387" w14:textId="77777777" w:rsidR="00EE295F" w:rsidRDefault="00EE295F" w:rsidP="00EE295F">
      <w:pPr>
        <w:pStyle w:val="ListParagraph"/>
        <w:spacing w:line="360" w:lineRule="auto"/>
        <w:ind w:left="1440"/>
        <w:rPr>
          <w:rFonts w:ascii="Cambria" w:hAnsi="Cambria"/>
        </w:rPr>
      </w:pPr>
    </w:p>
    <w:p w14:paraId="05D24C0D" w14:textId="25024604" w:rsidR="00EE295F" w:rsidRDefault="00EE295F" w:rsidP="008756FD">
      <w:pPr>
        <w:pStyle w:val="Heading1"/>
        <w:jc w:val="center"/>
        <w:rPr>
          <w:b/>
        </w:rPr>
      </w:pPr>
      <w:bookmarkStart w:id="12" w:name="_Toc27744820"/>
      <w:r w:rsidRPr="008756FD">
        <w:rPr>
          <w:b/>
        </w:rPr>
        <w:lastRenderedPageBreak/>
        <w:t>Resources</w:t>
      </w:r>
      <w:bookmarkEnd w:id="12"/>
    </w:p>
    <w:p w14:paraId="6344C5F1" w14:textId="77777777" w:rsidR="008756FD" w:rsidRPr="008756FD" w:rsidRDefault="008756FD" w:rsidP="008756FD"/>
    <w:p w14:paraId="69FAA86D" w14:textId="606A9B1F" w:rsidR="008756FD" w:rsidRDefault="008756FD" w:rsidP="008756FD">
      <w:pPr>
        <w:rPr>
          <w:rFonts w:ascii="Cambria" w:hAnsi="Cambria"/>
        </w:rPr>
      </w:pPr>
      <w:r>
        <w:rPr>
          <w:rFonts w:ascii="Cambria" w:hAnsi="Cambria"/>
        </w:rPr>
        <w:t xml:space="preserve">The following is a list of resources that you may find useful. Again, this is not an exhaustive list, and more resources will be added over time. </w:t>
      </w:r>
    </w:p>
    <w:p w14:paraId="74CDD5AA" w14:textId="77777777" w:rsidR="008756FD" w:rsidRPr="008756FD" w:rsidRDefault="008756FD" w:rsidP="008756FD">
      <w:pPr>
        <w:rPr>
          <w:rFonts w:ascii="Cambria" w:hAnsi="Cambria"/>
        </w:rPr>
      </w:pPr>
    </w:p>
    <w:p w14:paraId="76A91B86" w14:textId="2DBC809F" w:rsidR="00A7251F" w:rsidRDefault="00A7251F" w:rsidP="00A7251F">
      <w:pPr>
        <w:pStyle w:val="ListParagraph"/>
        <w:numPr>
          <w:ilvl w:val="1"/>
          <w:numId w:val="1"/>
        </w:numPr>
        <w:spacing w:line="360" w:lineRule="auto"/>
        <w:rPr>
          <w:rFonts w:ascii="Cambria" w:hAnsi="Cambria"/>
        </w:rPr>
      </w:pPr>
      <w:r>
        <w:rPr>
          <w:rFonts w:ascii="Cambria" w:hAnsi="Cambria"/>
        </w:rPr>
        <w:t xml:space="preserve">Ad Astra: </w:t>
      </w:r>
      <w:hyperlink r:id="rId14" w:history="1">
        <w:r w:rsidRPr="007E4E3B">
          <w:rPr>
            <w:rStyle w:val="Hyperlink"/>
            <w:rFonts w:ascii="Cambria" w:hAnsi="Cambria"/>
          </w:rPr>
          <w:t>https://www.aaiscloud.com/UTNKnoxville/Default.aspx</w:t>
        </w:r>
      </w:hyperlink>
    </w:p>
    <w:p w14:paraId="7FF6FAB6" w14:textId="3D111B7C" w:rsidR="00A7251F" w:rsidRDefault="00A7251F" w:rsidP="00A7251F">
      <w:pPr>
        <w:pStyle w:val="ListParagraph"/>
        <w:numPr>
          <w:ilvl w:val="1"/>
          <w:numId w:val="1"/>
        </w:numPr>
        <w:spacing w:line="360" w:lineRule="auto"/>
        <w:rPr>
          <w:rFonts w:ascii="Cambria" w:hAnsi="Cambria"/>
        </w:rPr>
      </w:pPr>
      <w:r>
        <w:rPr>
          <w:rFonts w:ascii="Cambria" w:hAnsi="Cambria"/>
        </w:rPr>
        <w:t xml:space="preserve">Vol Catering: </w:t>
      </w:r>
      <w:hyperlink r:id="rId15" w:history="1">
        <w:r w:rsidRPr="007E4E3B">
          <w:rPr>
            <w:rStyle w:val="Hyperlink"/>
            <w:rFonts w:ascii="Cambria" w:hAnsi="Cambria"/>
          </w:rPr>
          <w:t>https://dining.utk.edu/catering/menu/</w:t>
        </w:r>
      </w:hyperlink>
    </w:p>
    <w:p w14:paraId="47B9023A" w14:textId="44BD8AEA" w:rsidR="00A7251F" w:rsidRDefault="00A7251F" w:rsidP="00A7251F">
      <w:pPr>
        <w:pStyle w:val="ListParagraph"/>
        <w:numPr>
          <w:ilvl w:val="1"/>
          <w:numId w:val="1"/>
        </w:numPr>
        <w:spacing w:line="360" w:lineRule="auto"/>
        <w:rPr>
          <w:rFonts w:ascii="Cambria" w:hAnsi="Cambria"/>
        </w:rPr>
      </w:pPr>
      <w:r>
        <w:rPr>
          <w:rFonts w:ascii="Cambria" w:hAnsi="Cambria"/>
        </w:rPr>
        <w:t xml:space="preserve">UTK Workshop Registration (this site contains all information regarding professional development workshops across campus): </w:t>
      </w:r>
      <w:hyperlink r:id="rId16" w:history="1">
        <w:r w:rsidRPr="007E4E3B">
          <w:rPr>
            <w:rStyle w:val="Hyperlink"/>
            <w:rFonts w:ascii="Cambria" w:hAnsi="Cambria"/>
          </w:rPr>
          <w:t>https://workshop.utk.edu/login.php</w:t>
        </w:r>
      </w:hyperlink>
      <w:r>
        <w:rPr>
          <w:rFonts w:ascii="Cambria" w:hAnsi="Cambria"/>
        </w:rPr>
        <w:t xml:space="preserve"> </w:t>
      </w:r>
    </w:p>
    <w:p w14:paraId="36870CEC" w14:textId="41721A8A" w:rsidR="00A7251F" w:rsidRDefault="00A7251F" w:rsidP="00A7251F">
      <w:pPr>
        <w:pStyle w:val="ListParagraph"/>
        <w:numPr>
          <w:ilvl w:val="1"/>
          <w:numId w:val="1"/>
        </w:numPr>
        <w:spacing w:line="360" w:lineRule="auto"/>
        <w:rPr>
          <w:rFonts w:ascii="Cambria" w:hAnsi="Cambria"/>
        </w:rPr>
      </w:pPr>
      <w:r>
        <w:rPr>
          <w:rFonts w:ascii="Cambria" w:hAnsi="Cambria"/>
        </w:rPr>
        <w:t xml:space="preserve">UTK Events Calendar: </w:t>
      </w:r>
      <w:hyperlink r:id="rId17" w:history="1">
        <w:r w:rsidRPr="007E4E3B">
          <w:rPr>
            <w:rStyle w:val="Hyperlink"/>
            <w:rFonts w:ascii="Cambria" w:hAnsi="Cambria"/>
          </w:rPr>
          <w:t>https://calendar.utk.edu/</w:t>
        </w:r>
      </w:hyperlink>
    </w:p>
    <w:p w14:paraId="1884A7EA" w14:textId="5F214020" w:rsidR="00A7251F" w:rsidRDefault="00A7251F" w:rsidP="00A7251F">
      <w:pPr>
        <w:pStyle w:val="ListParagraph"/>
        <w:numPr>
          <w:ilvl w:val="1"/>
          <w:numId w:val="1"/>
        </w:numPr>
        <w:spacing w:line="360" w:lineRule="auto"/>
        <w:rPr>
          <w:rFonts w:ascii="Cambria" w:hAnsi="Cambria"/>
        </w:rPr>
      </w:pPr>
      <w:r>
        <w:rPr>
          <w:rFonts w:ascii="Cambria" w:hAnsi="Cambria"/>
        </w:rPr>
        <w:t xml:space="preserve">GRA Office Hours Spreadsheet: </w:t>
      </w:r>
      <w:hyperlink r:id="rId18" w:anchor="gid=0" w:history="1">
        <w:r w:rsidRPr="007E4E3B">
          <w:rPr>
            <w:rStyle w:val="Hyperlink"/>
            <w:rFonts w:ascii="Cambria" w:hAnsi="Cambria"/>
          </w:rPr>
          <w:t>https://docs.google.com/spreadsheets/d/1wNc3HUbGaG-WOkx7U5MGPk-9828mDjLimg41wEJGvRA/edit#gid=0</w:t>
        </w:r>
      </w:hyperlink>
      <w:r>
        <w:rPr>
          <w:rFonts w:ascii="Cambria" w:hAnsi="Cambria"/>
        </w:rPr>
        <w:t xml:space="preserve"> </w:t>
      </w:r>
    </w:p>
    <w:p w14:paraId="1CFEF232" w14:textId="0277F968" w:rsidR="00A7251F" w:rsidRDefault="00A7251F" w:rsidP="00A7251F">
      <w:pPr>
        <w:pStyle w:val="ListParagraph"/>
        <w:numPr>
          <w:ilvl w:val="1"/>
          <w:numId w:val="1"/>
        </w:numPr>
        <w:spacing w:line="360" w:lineRule="auto"/>
        <w:rPr>
          <w:rFonts w:ascii="Cambria" w:hAnsi="Cambria"/>
        </w:rPr>
      </w:pPr>
      <w:r>
        <w:rPr>
          <w:rFonts w:ascii="Cambria" w:hAnsi="Cambria"/>
        </w:rPr>
        <w:t xml:space="preserve">Division of Diversity and Engagement Contact List: </w:t>
      </w:r>
      <w:hyperlink r:id="rId19" w:anchor="gid=0" w:history="1">
        <w:r w:rsidRPr="007E4E3B">
          <w:rPr>
            <w:rStyle w:val="Hyperlink"/>
            <w:rFonts w:ascii="Cambria" w:hAnsi="Cambria"/>
          </w:rPr>
          <w:t>https://docs.google.com/spreadsheets/d/1X0LCSo4Hby2kQP43d6F5zo_vaVUBme6eOVXcRHwWiNs/edit#gid=0</w:t>
        </w:r>
      </w:hyperlink>
      <w:r>
        <w:rPr>
          <w:rFonts w:ascii="Cambria" w:hAnsi="Cambria"/>
        </w:rPr>
        <w:t xml:space="preserve"> </w:t>
      </w:r>
    </w:p>
    <w:p w14:paraId="4FA7CE71" w14:textId="0A201386" w:rsidR="00123914" w:rsidRDefault="00123914" w:rsidP="00A7251F">
      <w:pPr>
        <w:pStyle w:val="ListParagraph"/>
        <w:numPr>
          <w:ilvl w:val="1"/>
          <w:numId w:val="1"/>
        </w:numPr>
        <w:spacing w:line="360" w:lineRule="auto"/>
        <w:rPr>
          <w:rFonts w:ascii="Cambria" w:hAnsi="Cambria"/>
        </w:rPr>
      </w:pPr>
      <w:r>
        <w:rPr>
          <w:rFonts w:ascii="Cambria" w:hAnsi="Cambria"/>
        </w:rPr>
        <w:t xml:space="preserve">UTK Graduate School Website: </w:t>
      </w:r>
      <w:hyperlink r:id="rId20" w:history="1">
        <w:r w:rsidRPr="007E4E3B">
          <w:rPr>
            <w:rStyle w:val="Hyperlink"/>
            <w:rFonts w:ascii="Cambria" w:hAnsi="Cambria"/>
          </w:rPr>
          <w:t>https://gradschool.utk.edu/</w:t>
        </w:r>
      </w:hyperlink>
      <w:r>
        <w:rPr>
          <w:rFonts w:ascii="Cambria" w:hAnsi="Cambria"/>
        </w:rPr>
        <w:t xml:space="preserve"> </w:t>
      </w:r>
    </w:p>
    <w:p w14:paraId="0B99AB1D" w14:textId="220B9322" w:rsidR="00123914" w:rsidRDefault="00123914" w:rsidP="00A7251F">
      <w:pPr>
        <w:pStyle w:val="ListParagraph"/>
        <w:numPr>
          <w:ilvl w:val="1"/>
          <w:numId w:val="1"/>
        </w:numPr>
        <w:spacing w:line="360" w:lineRule="auto"/>
        <w:rPr>
          <w:rFonts w:ascii="Cambria" w:hAnsi="Cambria"/>
        </w:rPr>
      </w:pPr>
      <w:r>
        <w:rPr>
          <w:rFonts w:ascii="Cambria" w:hAnsi="Cambria"/>
        </w:rPr>
        <w:t xml:space="preserve">Office of Multicultural Student Life: </w:t>
      </w:r>
      <w:hyperlink r:id="rId21" w:history="1">
        <w:r w:rsidRPr="007E4E3B">
          <w:rPr>
            <w:rStyle w:val="Hyperlink"/>
            <w:rFonts w:ascii="Cambria" w:hAnsi="Cambria"/>
          </w:rPr>
          <w:t>https://multicultural.utk.edu/</w:t>
        </w:r>
      </w:hyperlink>
    </w:p>
    <w:p w14:paraId="5B4454CC" w14:textId="2B398C3B" w:rsidR="00123914" w:rsidRDefault="00123914" w:rsidP="00A7251F">
      <w:pPr>
        <w:pStyle w:val="ListParagraph"/>
        <w:numPr>
          <w:ilvl w:val="1"/>
          <w:numId w:val="1"/>
        </w:numPr>
        <w:spacing w:line="360" w:lineRule="auto"/>
        <w:rPr>
          <w:rFonts w:ascii="Cambria" w:hAnsi="Cambria"/>
        </w:rPr>
      </w:pPr>
      <w:r>
        <w:rPr>
          <w:rFonts w:ascii="Cambria" w:hAnsi="Cambria"/>
        </w:rPr>
        <w:t xml:space="preserve">Pride Center: </w:t>
      </w:r>
      <w:hyperlink r:id="rId22" w:history="1">
        <w:r w:rsidRPr="007E4E3B">
          <w:rPr>
            <w:rStyle w:val="Hyperlink"/>
            <w:rFonts w:ascii="Cambria" w:hAnsi="Cambria"/>
          </w:rPr>
          <w:t>https://pridecenter.utk.edu/</w:t>
        </w:r>
      </w:hyperlink>
    </w:p>
    <w:p w14:paraId="296B5486" w14:textId="178AE00F" w:rsidR="00123914" w:rsidRDefault="00123914" w:rsidP="00A7251F">
      <w:pPr>
        <w:pStyle w:val="ListParagraph"/>
        <w:numPr>
          <w:ilvl w:val="1"/>
          <w:numId w:val="1"/>
        </w:numPr>
        <w:spacing w:line="360" w:lineRule="auto"/>
        <w:rPr>
          <w:rFonts w:ascii="Cambria" w:hAnsi="Cambria"/>
        </w:rPr>
      </w:pPr>
      <w:r>
        <w:rPr>
          <w:rFonts w:ascii="Cambria" w:hAnsi="Cambria"/>
        </w:rPr>
        <w:t xml:space="preserve">Mattering and Belonging Campaign Website: </w:t>
      </w:r>
      <w:hyperlink r:id="rId23" w:history="1">
        <w:r w:rsidRPr="007E4E3B">
          <w:rPr>
            <w:rStyle w:val="Hyperlink"/>
            <w:rFonts w:ascii="Cambria" w:hAnsi="Cambria"/>
          </w:rPr>
          <w:t>https://belong.utk.edu</w:t>
        </w:r>
      </w:hyperlink>
      <w:r>
        <w:rPr>
          <w:rFonts w:ascii="Cambria" w:hAnsi="Cambria"/>
        </w:rPr>
        <w:t xml:space="preserve"> </w:t>
      </w:r>
    </w:p>
    <w:p w14:paraId="45C25852" w14:textId="02D52AB3" w:rsidR="008756FD" w:rsidRDefault="008756FD" w:rsidP="00A7251F">
      <w:pPr>
        <w:pStyle w:val="ListParagraph"/>
        <w:numPr>
          <w:ilvl w:val="1"/>
          <w:numId w:val="1"/>
        </w:numPr>
        <w:spacing w:line="360" w:lineRule="auto"/>
        <w:rPr>
          <w:rFonts w:ascii="Cambria" w:hAnsi="Cambria"/>
        </w:rPr>
      </w:pPr>
      <w:r>
        <w:rPr>
          <w:rFonts w:ascii="Cambria" w:hAnsi="Cambria"/>
        </w:rPr>
        <w:t xml:space="preserve">Student Disability Services: </w:t>
      </w:r>
      <w:hyperlink r:id="rId24" w:history="1">
        <w:r w:rsidRPr="007E4E3B">
          <w:rPr>
            <w:rStyle w:val="Hyperlink"/>
            <w:rFonts w:ascii="Cambria" w:hAnsi="Cambria"/>
          </w:rPr>
          <w:t>https://sds.utk.edu/</w:t>
        </w:r>
      </w:hyperlink>
    </w:p>
    <w:p w14:paraId="7B3F149E" w14:textId="7C35572C" w:rsidR="008756FD" w:rsidRDefault="008756FD" w:rsidP="00A7251F">
      <w:pPr>
        <w:pStyle w:val="ListParagraph"/>
        <w:numPr>
          <w:ilvl w:val="1"/>
          <w:numId w:val="1"/>
        </w:numPr>
        <w:spacing w:line="360" w:lineRule="auto"/>
        <w:rPr>
          <w:rFonts w:ascii="Cambria" w:hAnsi="Cambria"/>
        </w:rPr>
      </w:pPr>
      <w:r>
        <w:rPr>
          <w:rFonts w:ascii="Cambria" w:hAnsi="Cambria"/>
        </w:rPr>
        <w:t xml:space="preserve">Office of Community Engagement and Outreach: </w:t>
      </w:r>
      <w:hyperlink r:id="rId25" w:history="1">
        <w:r w:rsidRPr="007E4E3B">
          <w:rPr>
            <w:rStyle w:val="Hyperlink"/>
            <w:rFonts w:ascii="Cambria" w:hAnsi="Cambria"/>
          </w:rPr>
          <w:t>https://engagement.utk.edu/</w:t>
        </w:r>
      </w:hyperlink>
    </w:p>
    <w:p w14:paraId="7BBE1080" w14:textId="277405D8" w:rsidR="008756FD" w:rsidRDefault="008756FD" w:rsidP="00A7251F">
      <w:pPr>
        <w:pStyle w:val="ListParagraph"/>
        <w:numPr>
          <w:ilvl w:val="1"/>
          <w:numId w:val="1"/>
        </w:numPr>
        <w:spacing w:line="360" w:lineRule="auto"/>
        <w:rPr>
          <w:rFonts w:ascii="Cambria" w:hAnsi="Cambria"/>
        </w:rPr>
      </w:pPr>
      <w:r>
        <w:rPr>
          <w:rFonts w:ascii="Cambria" w:hAnsi="Cambria"/>
        </w:rPr>
        <w:t xml:space="preserve">Office of Equity and Diversity: </w:t>
      </w:r>
      <w:hyperlink r:id="rId26" w:history="1">
        <w:r w:rsidRPr="007E4E3B">
          <w:rPr>
            <w:rStyle w:val="Hyperlink"/>
            <w:rFonts w:ascii="Cambria" w:hAnsi="Cambria"/>
          </w:rPr>
          <w:t>https://oed.utk.edu/</w:t>
        </w:r>
      </w:hyperlink>
      <w:r>
        <w:rPr>
          <w:rFonts w:ascii="Cambria" w:hAnsi="Cambria"/>
        </w:rPr>
        <w:t xml:space="preserve"> </w:t>
      </w:r>
    </w:p>
    <w:p w14:paraId="6F4E29EE" w14:textId="79F7D6D3" w:rsidR="008756FD" w:rsidRDefault="008756FD" w:rsidP="00A7251F">
      <w:pPr>
        <w:pStyle w:val="ListParagraph"/>
        <w:numPr>
          <w:ilvl w:val="1"/>
          <w:numId w:val="1"/>
        </w:numPr>
        <w:spacing w:line="360" w:lineRule="auto"/>
        <w:rPr>
          <w:rFonts w:ascii="Cambria" w:hAnsi="Cambria"/>
        </w:rPr>
      </w:pPr>
      <w:r>
        <w:rPr>
          <w:rFonts w:ascii="Cambria" w:hAnsi="Cambria"/>
        </w:rPr>
        <w:t xml:space="preserve">Commission for Blacks: </w:t>
      </w:r>
      <w:hyperlink r:id="rId27" w:history="1">
        <w:r w:rsidRPr="007E4E3B">
          <w:rPr>
            <w:rStyle w:val="Hyperlink"/>
            <w:rFonts w:ascii="Cambria" w:hAnsi="Cambria"/>
          </w:rPr>
          <w:t>https://cfb.utk.edu/</w:t>
        </w:r>
      </w:hyperlink>
    </w:p>
    <w:p w14:paraId="350376A8" w14:textId="2AE4C8C5" w:rsidR="008756FD" w:rsidRDefault="008756FD" w:rsidP="00A7251F">
      <w:pPr>
        <w:pStyle w:val="ListParagraph"/>
        <w:numPr>
          <w:ilvl w:val="1"/>
          <w:numId w:val="1"/>
        </w:numPr>
        <w:spacing w:line="360" w:lineRule="auto"/>
        <w:rPr>
          <w:rFonts w:ascii="Cambria" w:hAnsi="Cambria"/>
        </w:rPr>
      </w:pPr>
      <w:r>
        <w:rPr>
          <w:rFonts w:ascii="Cambria" w:hAnsi="Cambria"/>
        </w:rPr>
        <w:t xml:space="preserve">Commission for LGBT People: </w:t>
      </w:r>
      <w:hyperlink r:id="rId28" w:history="1">
        <w:r w:rsidRPr="007E4E3B">
          <w:rPr>
            <w:rStyle w:val="Hyperlink"/>
            <w:rFonts w:ascii="Cambria" w:hAnsi="Cambria"/>
          </w:rPr>
          <w:t>https://cflgbt.utk.edu/</w:t>
        </w:r>
      </w:hyperlink>
    </w:p>
    <w:p w14:paraId="3ADE72D2" w14:textId="1FD395D5" w:rsidR="008756FD" w:rsidRDefault="008756FD" w:rsidP="00A7251F">
      <w:pPr>
        <w:pStyle w:val="ListParagraph"/>
        <w:numPr>
          <w:ilvl w:val="1"/>
          <w:numId w:val="1"/>
        </w:numPr>
        <w:spacing w:line="360" w:lineRule="auto"/>
        <w:rPr>
          <w:rFonts w:ascii="Cambria" w:hAnsi="Cambria"/>
        </w:rPr>
      </w:pPr>
      <w:r>
        <w:rPr>
          <w:rFonts w:ascii="Cambria" w:hAnsi="Cambria"/>
        </w:rPr>
        <w:t xml:space="preserve">Commission for Women: </w:t>
      </w:r>
      <w:hyperlink r:id="rId29" w:history="1">
        <w:r w:rsidRPr="007E4E3B">
          <w:rPr>
            <w:rStyle w:val="Hyperlink"/>
            <w:rFonts w:ascii="Cambria" w:hAnsi="Cambria"/>
          </w:rPr>
          <w:t>https://cfw.utk.edu/</w:t>
        </w:r>
      </w:hyperlink>
    </w:p>
    <w:p w14:paraId="7CD10682" w14:textId="7A5F1A52" w:rsidR="008756FD" w:rsidRPr="00EE295F" w:rsidRDefault="008756FD" w:rsidP="00A7251F">
      <w:pPr>
        <w:pStyle w:val="ListParagraph"/>
        <w:numPr>
          <w:ilvl w:val="1"/>
          <w:numId w:val="1"/>
        </w:numPr>
        <w:spacing w:line="360" w:lineRule="auto"/>
        <w:rPr>
          <w:rFonts w:ascii="Cambria" w:hAnsi="Cambria"/>
        </w:rPr>
      </w:pPr>
      <w:r>
        <w:rPr>
          <w:rFonts w:ascii="Cambria" w:hAnsi="Cambria"/>
        </w:rPr>
        <w:t xml:space="preserve">Council for Diversity and Interculturalism: </w:t>
      </w:r>
      <w:hyperlink r:id="rId30" w:history="1">
        <w:r w:rsidRPr="007E4E3B">
          <w:rPr>
            <w:rStyle w:val="Hyperlink"/>
            <w:rFonts w:ascii="Cambria" w:hAnsi="Cambria"/>
          </w:rPr>
          <w:t>https://cdi.utk.edu/</w:t>
        </w:r>
      </w:hyperlink>
      <w:r>
        <w:rPr>
          <w:rFonts w:ascii="Cambria" w:hAnsi="Cambria"/>
        </w:rPr>
        <w:t xml:space="preserve">  </w:t>
      </w:r>
    </w:p>
    <w:p w14:paraId="0E3D809F" w14:textId="7DE2EE06" w:rsidR="00CA64AD" w:rsidRPr="00EE295F" w:rsidRDefault="00CA64AD" w:rsidP="00EE295F">
      <w:pPr>
        <w:pStyle w:val="ListParagraph"/>
        <w:spacing w:line="360" w:lineRule="auto"/>
        <w:rPr>
          <w:rFonts w:ascii="Cambria" w:hAnsi="Cambria"/>
        </w:rPr>
      </w:pPr>
      <w:r w:rsidRPr="00EE295F">
        <w:rPr>
          <w:rFonts w:ascii="Cambria" w:hAnsi="Cambria"/>
        </w:rPr>
        <w:t xml:space="preserve">  </w:t>
      </w:r>
    </w:p>
    <w:p w14:paraId="32CFCCEF" w14:textId="1D0F427C" w:rsidR="00392C96" w:rsidRDefault="00392C96" w:rsidP="00425012">
      <w:pPr>
        <w:pStyle w:val="ListParagraph"/>
        <w:spacing w:line="360" w:lineRule="auto"/>
        <w:ind w:left="1440"/>
        <w:rPr>
          <w:rFonts w:ascii="Cambria" w:hAnsi="Cambria"/>
        </w:rPr>
      </w:pPr>
    </w:p>
    <w:p w14:paraId="3286D5EC" w14:textId="77777777" w:rsidR="00392C96" w:rsidRPr="005F0871" w:rsidRDefault="00392C96" w:rsidP="00425012">
      <w:pPr>
        <w:pStyle w:val="ListParagraph"/>
        <w:spacing w:line="360" w:lineRule="auto"/>
        <w:ind w:left="1440"/>
        <w:rPr>
          <w:rFonts w:ascii="Cambria" w:hAnsi="Cambria"/>
        </w:rPr>
      </w:pPr>
    </w:p>
    <w:p w14:paraId="42A96F05" w14:textId="77777777" w:rsidR="005F0871" w:rsidRPr="000B57F7" w:rsidRDefault="005F0871" w:rsidP="00425012">
      <w:pPr>
        <w:spacing w:line="360" w:lineRule="auto"/>
        <w:ind w:left="1080"/>
        <w:rPr>
          <w:rFonts w:ascii="Cambria" w:hAnsi="Cambria"/>
        </w:rPr>
      </w:pPr>
    </w:p>
    <w:sectPr w:rsidR="005F0871" w:rsidRPr="000B57F7" w:rsidSect="00147608">
      <w:footerReference w:type="default" r:id="rId3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E31C" w14:textId="77777777" w:rsidR="00050CE8" w:rsidRDefault="00050CE8" w:rsidP="008756FD">
      <w:pPr>
        <w:spacing w:after="0" w:line="240" w:lineRule="auto"/>
      </w:pPr>
      <w:r>
        <w:separator/>
      </w:r>
    </w:p>
  </w:endnote>
  <w:endnote w:type="continuationSeparator" w:id="0">
    <w:p w14:paraId="758D6FD2" w14:textId="77777777" w:rsidR="00050CE8" w:rsidRDefault="00050CE8" w:rsidP="0087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66671"/>
      <w:docPartObj>
        <w:docPartGallery w:val="Page Numbers (Bottom of Page)"/>
        <w:docPartUnique/>
      </w:docPartObj>
    </w:sdtPr>
    <w:sdtEndPr>
      <w:rPr>
        <w:noProof/>
      </w:rPr>
    </w:sdtEndPr>
    <w:sdtContent>
      <w:p w14:paraId="0273C6E4" w14:textId="0FE2A11E" w:rsidR="008756FD" w:rsidRDefault="00875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927F5" w14:textId="77777777" w:rsidR="008756FD" w:rsidRDefault="00875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39066" w14:textId="77777777" w:rsidR="00050CE8" w:rsidRDefault="00050CE8" w:rsidP="008756FD">
      <w:pPr>
        <w:spacing w:after="0" w:line="240" w:lineRule="auto"/>
      </w:pPr>
      <w:r>
        <w:separator/>
      </w:r>
    </w:p>
  </w:footnote>
  <w:footnote w:type="continuationSeparator" w:id="0">
    <w:p w14:paraId="1F778ABD" w14:textId="77777777" w:rsidR="00050CE8" w:rsidRDefault="00050CE8" w:rsidP="00875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29BC"/>
    <w:multiLevelType w:val="hybridMultilevel"/>
    <w:tmpl w:val="BC8CE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651B8B"/>
    <w:multiLevelType w:val="hybridMultilevel"/>
    <w:tmpl w:val="F4948B58"/>
    <w:lvl w:ilvl="0" w:tplc="D6E810C0">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170FE"/>
    <w:multiLevelType w:val="hybridMultilevel"/>
    <w:tmpl w:val="A6B4BAB6"/>
    <w:lvl w:ilvl="0" w:tplc="3C505D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769EB"/>
    <w:multiLevelType w:val="hybridMultilevel"/>
    <w:tmpl w:val="5704B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DB"/>
    <w:rsid w:val="00050CE8"/>
    <w:rsid w:val="00097783"/>
    <w:rsid w:val="000B57F7"/>
    <w:rsid w:val="000D3074"/>
    <w:rsid w:val="000E1BCD"/>
    <w:rsid w:val="000F24BB"/>
    <w:rsid w:val="0011685F"/>
    <w:rsid w:val="00123914"/>
    <w:rsid w:val="00147608"/>
    <w:rsid w:val="001A020D"/>
    <w:rsid w:val="002504B2"/>
    <w:rsid w:val="00272D28"/>
    <w:rsid w:val="00297F5A"/>
    <w:rsid w:val="002D0378"/>
    <w:rsid w:val="002D1AD6"/>
    <w:rsid w:val="00326217"/>
    <w:rsid w:val="00392C96"/>
    <w:rsid w:val="003A49A9"/>
    <w:rsid w:val="00425012"/>
    <w:rsid w:val="00471661"/>
    <w:rsid w:val="00486C6C"/>
    <w:rsid w:val="004A09DA"/>
    <w:rsid w:val="00523233"/>
    <w:rsid w:val="00543CD9"/>
    <w:rsid w:val="005F0871"/>
    <w:rsid w:val="0063136D"/>
    <w:rsid w:val="00636EB2"/>
    <w:rsid w:val="006B13D9"/>
    <w:rsid w:val="007417F9"/>
    <w:rsid w:val="00783545"/>
    <w:rsid w:val="007F008F"/>
    <w:rsid w:val="008278E4"/>
    <w:rsid w:val="0085012E"/>
    <w:rsid w:val="00862674"/>
    <w:rsid w:val="008756FD"/>
    <w:rsid w:val="008F5061"/>
    <w:rsid w:val="00954286"/>
    <w:rsid w:val="0097481E"/>
    <w:rsid w:val="009E5BF7"/>
    <w:rsid w:val="009F2BF6"/>
    <w:rsid w:val="00A2123C"/>
    <w:rsid w:val="00A7251F"/>
    <w:rsid w:val="00A80678"/>
    <w:rsid w:val="00B01F47"/>
    <w:rsid w:val="00B945DB"/>
    <w:rsid w:val="00BF34A8"/>
    <w:rsid w:val="00C7777E"/>
    <w:rsid w:val="00CA64AD"/>
    <w:rsid w:val="00D95604"/>
    <w:rsid w:val="00DC43EF"/>
    <w:rsid w:val="00DF3C46"/>
    <w:rsid w:val="00E0304F"/>
    <w:rsid w:val="00E863E3"/>
    <w:rsid w:val="00EE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5FE3"/>
  <w15:chartTrackingRefBased/>
  <w15:docId w15:val="{3F1FCD9B-4106-4DA5-BA0D-E0029C24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914"/>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123914"/>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5DB"/>
    <w:pPr>
      <w:ind w:left="720"/>
      <w:contextualSpacing/>
    </w:pPr>
  </w:style>
  <w:style w:type="character" w:styleId="Hyperlink">
    <w:name w:val="Hyperlink"/>
    <w:basedOn w:val="DefaultParagraphFont"/>
    <w:uiPriority w:val="99"/>
    <w:unhideWhenUsed/>
    <w:rsid w:val="007F008F"/>
    <w:rPr>
      <w:color w:val="2998E3" w:themeColor="hyperlink"/>
      <w:u w:val="single"/>
    </w:rPr>
  </w:style>
  <w:style w:type="character" w:styleId="UnresolvedMention">
    <w:name w:val="Unresolved Mention"/>
    <w:basedOn w:val="DefaultParagraphFont"/>
    <w:uiPriority w:val="99"/>
    <w:semiHidden/>
    <w:unhideWhenUsed/>
    <w:rsid w:val="007F008F"/>
    <w:rPr>
      <w:color w:val="605E5C"/>
      <w:shd w:val="clear" w:color="auto" w:fill="E1DFDD"/>
    </w:rPr>
  </w:style>
  <w:style w:type="paragraph" w:styleId="NoSpacing">
    <w:name w:val="No Spacing"/>
    <w:link w:val="NoSpacingChar"/>
    <w:uiPriority w:val="1"/>
    <w:qFormat/>
    <w:rsid w:val="00147608"/>
    <w:pPr>
      <w:spacing w:after="0" w:line="240" w:lineRule="auto"/>
    </w:pPr>
    <w:rPr>
      <w:rFonts w:eastAsiaTheme="minorEastAsia"/>
    </w:rPr>
  </w:style>
  <w:style w:type="character" w:customStyle="1" w:styleId="NoSpacingChar">
    <w:name w:val="No Spacing Char"/>
    <w:basedOn w:val="DefaultParagraphFont"/>
    <w:link w:val="NoSpacing"/>
    <w:uiPriority w:val="1"/>
    <w:rsid w:val="00147608"/>
    <w:rPr>
      <w:rFonts w:eastAsiaTheme="minorEastAsia"/>
    </w:rPr>
  </w:style>
  <w:style w:type="paragraph" w:customStyle="1" w:styleId="TableParagraph">
    <w:name w:val="Table Paragraph"/>
    <w:basedOn w:val="Normal"/>
    <w:uiPriority w:val="1"/>
    <w:qFormat/>
    <w:rsid w:val="00523233"/>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123914"/>
    <w:rPr>
      <w:rFonts w:asciiTheme="majorHAnsi" w:eastAsiaTheme="majorEastAsia" w:hAnsiTheme="majorHAnsi" w:cstheme="majorBidi"/>
      <w:color w:val="AA610D" w:themeColor="accent1" w:themeShade="BF"/>
      <w:sz w:val="32"/>
      <w:szCs w:val="32"/>
    </w:rPr>
  </w:style>
  <w:style w:type="paragraph" w:styleId="TOCHeading">
    <w:name w:val="TOC Heading"/>
    <w:basedOn w:val="Heading1"/>
    <w:next w:val="Normal"/>
    <w:uiPriority w:val="39"/>
    <w:unhideWhenUsed/>
    <w:qFormat/>
    <w:rsid w:val="00123914"/>
    <w:pPr>
      <w:outlineLvl w:val="9"/>
    </w:pPr>
  </w:style>
  <w:style w:type="character" w:customStyle="1" w:styleId="Heading2Char">
    <w:name w:val="Heading 2 Char"/>
    <w:basedOn w:val="DefaultParagraphFont"/>
    <w:link w:val="Heading2"/>
    <w:uiPriority w:val="9"/>
    <w:rsid w:val="00123914"/>
    <w:rPr>
      <w:rFonts w:asciiTheme="majorHAnsi" w:eastAsiaTheme="majorEastAsia" w:hAnsiTheme="majorHAnsi" w:cstheme="majorBidi"/>
      <w:color w:val="AA610D" w:themeColor="accent1" w:themeShade="BF"/>
      <w:sz w:val="26"/>
      <w:szCs w:val="26"/>
    </w:rPr>
  </w:style>
  <w:style w:type="paragraph" w:styleId="Header">
    <w:name w:val="header"/>
    <w:basedOn w:val="Normal"/>
    <w:link w:val="HeaderChar"/>
    <w:uiPriority w:val="99"/>
    <w:unhideWhenUsed/>
    <w:rsid w:val="00875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FD"/>
  </w:style>
  <w:style w:type="paragraph" w:styleId="Footer">
    <w:name w:val="footer"/>
    <w:basedOn w:val="Normal"/>
    <w:link w:val="FooterChar"/>
    <w:uiPriority w:val="99"/>
    <w:unhideWhenUsed/>
    <w:rsid w:val="00875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FD"/>
  </w:style>
  <w:style w:type="paragraph" w:styleId="TOC1">
    <w:name w:val="toc 1"/>
    <w:basedOn w:val="Normal"/>
    <w:next w:val="Normal"/>
    <w:autoRedefine/>
    <w:uiPriority w:val="39"/>
    <w:unhideWhenUsed/>
    <w:rsid w:val="008756FD"/>
    <w:pPr>
      <w:spacing w:after="100"/>
    </w:pPr>
  </w:style>
  <w:style w:type="paragraph" w:styleId="TOC2">
    <w:name w:val="toc 2"/>
    <w:basedOn w:val="Normal"/>
    <w:next w:val="Normal"/>
    <w:autoRedefine/>
    <w:uiPriority w:val="39"/>
    <w:unhideWhenUsed/>
    <w:rsid w:val="008756FD"/>
    <w:pPr>
      <w:spacing w:after="100"/>
      <w:ind w:left="220"/>
    </w:pPr>
  </w:style>
  <w:style w:type="character" w:styleId="CommentReference">
    <w:name w:val="annotation reference"/>
    <w:basedOn w:val="DefaultParagraphFont"/>
    <w:uiPriority w:val="99"/>
    <w:semiHidden/>
    <w:unhideWhenUsed/>
    <w:rsid w:val="002D1AD6"/>
    <w:rPr>
      <w:sz w:val="16"/>
      <w:szCs w:val="16"/>
    </w:rPr>
  </w:style>
  <w:style w:type="paragraph" w:styleId="CommentText">
    <w:name w:val="annotation text"/>
    <w:basedOn w:val="Normal"/>
    <w:link w:val="CommentTextChar"/>
    <w:uiPriority w:val="99"/>
    <w:semiHidden/>
    <w:unhideWhenUsed/>
    <w:rsid w:val="002D1AD6"/>
    <w:pPr>
      <w:spacing w:line="240" w:lineRule="auto"/>
    </w:pPr>
    <w:rPr>
      <w:sz w:val="20"/>
      <w:szCs w:val="20"/>
    </w:rPr>
  </w:style>
  <w:style w:type="character" w:customStyle="1" w:styleId="CommentTextChar">
    <w:name w:val="Comment Text Char"/>
    <w:basedOn w:val="DefaultParagraphFont"/>
    <w:link w:val="CommentText"/>
    <w:uiPriority w:val="99"/>
    <w:semiHidden/>
    <w:rsid w:val="002D1AD6"/>
    <w:rPr>
      <w:sz w:val="20"/>
      <w:szCs w:val="20"/>
    </w:rPr>
  </w:style>
  <w:style w:type="paragraph" w:styleId="CommentSubject">
    <w:name w:val="annotation subject"/>
    <w:basedOn w:val="CommentText"/>
    <w:next w:val="CommentText"/>
    <w:link w:val="CommentSubjectChar"/>
    <w:uiPriority w:val="99"/>
    <w:semiHidden/>
    <w:unhideWhenUsed/>
    <w:rsid w:val="002D1AD6"/>
    <w:rPr>
      <w:b/>
      <w:bCs/>
    </w:rPr>
  </w:style>
  <w:style w:type="character" w:customStyle="1" w:styleId="CommentSubjectChar">
    <w:name w:val="Comment Subject Char"/>
    <w:basedOn w:val="CommentTextChar"/>
    <w:link w:val="CommentSubject"/>
    <w:uiPriority w:val="99"/>
    <w:semiHidden/>
    <w:rsid w:val="002D1AD6"/>
    <w:rPr>
      <w:b/>
      <w:bCs/>
      <w:sz w:val="20"/>
      <w:szCs w:val="20"/>
    </w:rPr>
  </w:style>
  <w:style w:type="paragraph" w:styleId="BalloonText">
    <w:name w:val="Balloon Text"/>
    <w:basedOn w:val="Normal"/>
    <w:link w:val="BalloonTextChar"/>
    <w:uiPriority w:val="99"/>
    <w:semiHidden/>
    <w:unhideWhenUsed/>
    <w:rsid w:val="002D1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59437">
      <w:bodyDiv w:val="1"/>
      <w:marLeft w:val="0"/>
      <w:marRight w:val="0"/>
      <w:marTop w:val="0"/>
      <w:marBottom w:val="0"/>
      <w:divBdr>
        <w:top w:val="none" w:sz="0" w:space="0" w:color="auto"/>
        <w:left w:val="none" w:sz="0" w:space="0" w:color="auto"/>
        <w:bottom w:val="none" w:sz="0" w:space="0" w:color="auto"/>
        <w:right w:val="none" w:sz="0" w:space="0" w:color="auto"/>
      </w:divBdr>
    </w:div>
    <w:div w:id="14491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utk.edu/policy/" TargetMode="External"/><Relationship Id="rId18" Type="http://schemas.openxmlformats.org/officeDocument/2006/relationships/hyperlink" Target="https://docs.google.com/spreadsheets/d/1wNc3HUbGaG-WOkx7U5MGPk-9828mDjLimg41wEJGvRA/edit" TargetMode="External"/><Relationship Id="rId26" Type="http://schemas.openxmlformats.org/officeDocument/2006/relationships/hyperlink" Target="https://oed.utk.edu/" TargetMode="External"/><Relationship Id="rId3" Type="http://schemas.openxmlformats.org/officeDocument/2006/relationships/customXml" Target="../customXml/item3.xml"/><Relationship Id="rId21" Type="http://schemas.openxmlformats.org/officeDocument/2006/relationships/hyperlink" Target="https://multicultural.utk.edu/" TargetMode="External"/><Relationship Id="rId7" Type="http://schemas.openxmlformats.org/officeDocument/2006/relationships/settings" Target="settings.xml"/><Relationship Id="rId12" Type="http://schemas.openxmlformats.org/officeDocument/2006/relationships/hyperlink" Target="https://www.aaiscloud.com/UTNKnoxville/Default.aspx" TargetMode="External"/><Relationship Id="rId17" Type="http://schemas.openxmlformats.org/officeDocument/2006/relationships/hyperlink" Target="https://calendar.utk.edu/" TargetMode="External"/><Relationship Id="rId25" Type="http://schemas.openxmlformats.org/officeDocument/2006/relationships/hyperlink" Target="https://engagement.utk.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orkshop.utk.edu/login.php" TargetMode="External"/><Relationship Id="rId20" Type="http://schemas.openxmlformats.org/officeDocument/2006/relationships/hyperlink" Target="https://gradschool.utk.edu/" TargetMode="External"/><Relationship Id="rId29" Type="http://schemas.openxmlformats.org/officeDocument/2006/relationships/hyperlink" Target="https://cfw.utk.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talog.utk.edu/index.php?catoid=15" TargetMode="External"/><Relationship Id="rId24" Type="http://schemas.openxmlformats.org/officeDocument/2006/relationships/hyperlink" Target="https://sds.utk.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ning.utk.edu/catering/menu/" TargetMode="External"/><Relationship Id="rId23" Type="http://schemas.openxmlformats.org/officeDocument/2006/relationships/hyperlink" Target="https://belong.utk.edu" TargetMode="External"/><Relationship Id="rId28" Type="http://schemas.openxmlformats.org/officeDocument/2006/relationships/hyperlink" Target="https://cflgbt.utk.edu/" TargetMode="External"/><Relationship Id="rId10" Type="http://schemas.openxmlformats.org/officeDocument/2006/relationships/endnotes" Target="endnotes.xml"/><Relationship Id="rId19" Type="http://schemas.openxmlformats.org/officeDocument/2006/relationships/hyperlink" Target="https://docs.google.com/spreadsheets/d/1X0LCSo4Hby2kQP43d6F5zo_vaVUBme6eOVXcRHwWiNs/edi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iscloud.com/UTNKnoxville/Default.aspx" TargetMode="External"/><Relationship Id="rId22" Type="http://schemas.openxmlformats.org/officeDocument/2006/relationships/hyperlink" Target="https://pridecenter.utk.edu/" TargetMode="External"/><Relationship Id="rId27" Type="http://schemas.openxmlformats.org/officeDocument/2006/relationships/hyperlink" Target="https://cfb.utk.edu/" TargetMode="External"/><Relationship Id="rId30" Type="http://schemas.openxmlformats.org/officeDocument/2006/relationships/hyperlink" Target="https://cdi.utk.ed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E92037262D0479850D4F698616390" ma:contentTypeVersion="11" ma:contentTypeDescription="Create a new document." ma:contentTypeScope="" ma:versionID="3f56f647c6740bfbce4566ba7b99c636">
  <xsd:schema xmlns:xsd="http://www.w3.org/2001/XMLSchema" xmlns:xs="http://www.w3.org/2001/XMLSchema" xmlns:p="http://schemas.microsoft.com/office/2006/metadata/properties" xmlns:ns3="8c831c00-9601-4068-85e2-195750d2e191" xmlns:ns4="cf8e6cb7-dcf4-4b82-829e-2f48d0018c32" targetNamespace="http://schemas.microsoft.com/office/2006/metadata/properties" ma:root="true" ma:fieldsID="2efe6d8da22338482243e4d63d07935d" ns3:_="" ns4:_="">
    <xsd:import namespace="8c831c00-9601-4068-85e2-195750d2e191"/>
    <xsd:import namespace="cf8e6cb7-dcf4-4b82-829e-2f48d0018c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31c00-9601-4068-85e2-195750d2e1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e6cb7-dcf4-4b82-829e-2f48d0018c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A317-7941-4F16-99C2-202F34F98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31c00-9601-4068-85e2-195750d2e191"/>
    <ds:schemaRef ds:uri="cf8e6cb7-dcf4-4b82-829e-2f48d0018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CD9D0-4AC0-4A3D-8C27-457194665860}">
  <ds:schemaRefs>
    <ds:schemaRef ds:uri="http://schemas.microsoft.com/sharepoint/v3/contenttype/forms"/>
  </ds:schemaRefs>
</ds:datastoreItem>
</file>

<file path=customXml/itemProps3.xml><?xml version="1.0" encoding="utf-8"?>
<ds:datastoreItem xmlns:ds="http://schemas.openxmlformats.org/officeDocument/2006/customXml" ds:itemID="{DA3EF225-74F9-45D6-BBA7-FD85B2970F0A}">
  <ds:schemaRefs>
    <ds:schemaRef ds:uri="http://schemas.openxmlformats.org/package/2006/metadata/core-properties"/>
    <ds:schemaRef ds:uri="8c831c00-9601-4068-85e2-195750d2e191"/>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cf8e6cb7-dcf4-4b82-829e-2f48d0018c32"/>
    <ds:schemaRef ds:uri="http://schemas.microsoft.com/office/2006/metadata/properties"/>
  </ds:schemaRefs>
</ds:datastoreItem>
</file>

<file path=customXml/itemProps4.xml><?xml version="1.0" encoding="utf-8"?>
<ds:datastoreItem xmlns:ds="http://schemas.openxmlformats.org/officeDocument/2006/customXml" ds:itemID="{D2D71428-0F02-4388-A920-EBB0B59E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2197</Words>
  <Characters>12528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Graduate Research Assistant Handbook</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Research Assistant Handbook</dc:title>
  <dc:subject/>
  <dc:creator>Division of Diversity and Engagement</dc:creator>
  <cp:keywords/>
  <dc:description/>
  <cp:lastModifiedBy>Coleman, Janelle Chevon</cp:lastModifiedBy>
  <cp:revision>2</cp:revision>
  <dcterms:created xsi:type="dcterms:W3CDTF">2020-01-06T17:16:00Z</dcterms:created>
  <dcterms:modified xsi:type="dcterms:W3CDTF">2020-01-06T17:16:00Z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0x010100D30E92037262D0479850D4F698616390</vt:lpwstr>
  </property>
</Properties>
</file>